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2BF2" w14:textId="37363540" w:rsidR="0038137A" w:rsidRDefault="0038137A" w:rsidP="00B026E3">
      <w:pPr>
        <w:spacing w:after="0" w:line="360" w:lineRule="auto"/>
        <w:rPr>
          <w:b/>
          <w:bCs/>
        </w:rPr>
      </w:pPr>
      <w:r>
        <w:rPr>
          <w:b/>
          <w:bCs/>
        </w:rPr>
        <w:t xml:space="preserve">Level: </w:t>
      </w:r>
      <w:r w:rsidRPr="0038137A">
        <w:t>B2</w:t>
      </w:r>
    </w:p>
    <w:p w14:paraId="7867B461" w14:textId="18C90BA6" w:rsidR="0038137A" w:rsidRDefault="0038137A" w:rsidP="00B026E3">
      <w:pPr>
        <w:spacing w:after="0" w:line="360" w:lineRule="auto"/>
      </w:pPr>
      <w:r w:rsidRPr="0038137A">
        <w:rPr>
          <w:b/>
          <w:bCs/>
        </w:rPr>
        <w:t>Lesson:</w:t>
      </w:r>
      <w:r>
        <w:t xml:space="preserve"> </w:t>
      </w:r>
      <w:r w:rsidRPr="00AB0099">
        <w:rPr>
          <w:i/>
          <w:iCs/>
        </w:rPr>
        <w:t>Got a meeting? Take a walk!</w:t>
      </w:r>
    </w:p>
    <w:p w14:paraId="73D0A6A2" w14:textId="77C58C90" w:rsidR="00AB0099" w:rsidRDefault="00AB0099" w:rsidP="00B026E3">
      <w:pPr>
        <w:spacing w:after="0" w:line="360" w:lineRule="auto"/>
      </w:pPr>
      <w:r w:rsidRPr="00AB0099">
        <w:rPr>
          <w:b/>
          <w:bCs/>
        </w:rPr>
        <w:t>Language Focus:</w:t>
      </w:r>
      <w:r>
        <w:t xml:space="preserve"> Pronunciation and Speaking</w:t>
      </w:r>
    </w:p>
    <w:p w14:paraId="70AE5B88" w14:textId="1CE12758" w:rsidR="00AB0099" w:rsidRPr="00AB0099" w:rsidRDefault="00AB0099" w:rsidP="00B026E3">
      <w:pPr>
        <w:spacing w:after="0" w:line="360" w:lineRule="auto"/>
        <w:rPr>
          <w:b/>
          <w:bCs/>
        </w:rPr>
      </w:pPr>
      <w:r w:rsidRPr="00AB0099">
        <w:rPr>
          <w:b/>
          <w:bCs/>
        </w:rPr>
        <w:t xml:space="preserve">Lesson Text From: </w:t>
      </w:r>
      <w:hyperlink r:id="rId7" w:history="1">
        <w:r w:rsidR="006B2039" w:rsidRPr="0025446E">
          <w:rPr>
            <w:rStyle w:val="Hyperlink"/>
            <w:b/>
            <w:bCs/>
          </w:rPr>
          <w:t>https://www.youtube.com/watch?v=hQbdIkvY03I</w:t>
        </w:r>
      </w:hyperlink>
      <w:r w:rsidR="006B2039">
        <w:rPr>
          <w:b/>
          <w:bCs/>
        </w:rPr>
        <w:t xml:space="preserve"> </w:t>
      </w:r>
    </w:p>
    <w:p w14:paraId="335C82A2" w14:textId="59193F33" w:rsidR="0038137A" w:rsidRDefault="0038137A" w:rsidP="00B026E3">
      <w:pPr>
        <w:spacing w:after="0" w:line="360" w:lineRule="auto"/>
      </w:pPr>
    </w:p>
    <w:p w14:paraId="389A8003" w14:textId="77777777" w:rsidR="00425E97" w:rsidRDefault="00425E97" w:rsidP="00B026E3">
      <w:pPr>
        <w:spacing w:after="0" w:line="360" w:lineRule="auto"/>
      </w:pPr>
    </w:p>
    <w:p w14:paraId="35552EE4" w14:textId="77777777" w:rsidR="00271A1D" w:rsidRDefault="00271A1D" w:rsidP="00B026E3">
      <w:pPr>
        <w:spacing w:after="0" w:line="360" w:lineRule="auto"/>
        <w:rPr>
          <w:b/>
          <w:bCs/>
          <w:color w:val="FF0000"/>
        </w:rPr>
      </w:pPr>
    </w:p>
    <w:p w14:paraId="23BE915E" w14:textId="3B3881E0" w:rsidR="00774861" w:rsidRDefault="00D54623" w:rsidP="00B026E3">
      <w:pPr>
        <w:spacing w:after="0" w:line="360" w:lineRule="auto"/>
        <w:rPr>
          <w:b/>
          <w:bCs/>
          <w:color w:val="FF0000"/>
        </w:rPr>
      </w:pPr>
      <w:r>
        <w:rPr>
          <w:b/>
          <w:bCs/>
          <w:noProof/>
          <w:color w:val="FF0000"/>
        </w:rPr>
        <w:drawing>
          <wp:anchor distT="0" distB="0" distL="114300" distR="114300" simplePos="0" relativeHeight="251658240" behindDoc="0" locked="0" layoutInCell="1" allowOverlap="1" wp14:anchorId="33B08C56" wp14:editId="6B4D4710">
            <wp:simplePos x="0" y="0"/>
            <wp:positionH relativeFrom="margin">
              <wp:posOffset>3957987</wp:posOffset>
            </wp:positionH>
            <wp:positionV relativeFrom="paragraph">
              <wp:posOffset>96954</wp:posOffset>
            </wp:positionV>
            <wp:extent cx="1909445" cy="12680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445" cy="1268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861" w:rsidRPr="00774861">
        <w:rPr>
          <w:b/>
          <w:bCs/>
          <w:color w:val="FF0000"/>
        </w:rPr>
        <w:t>Warm Up</w:t>
      </w:r>
      <w:r w:rsidRPr="00D54623">
        <w:rPr>
          <w:b/>
          <w:bCs/>
          <w:color w:val="FF0000"/>
        </w:rPr>
        <w:t xml:space="preserve"> </w:t>
      </w:r>
    </w:p>
    <w:p w14:paraId="01DB4ED0" w14:textId="77777777" w:rsidR="00271A1D" w:rsidRPr="00774861" w:rsidRDefault="00271A1D" w:rsidP="00B026E3">
      <w:pPr>
        <w:spacing w:after="0" w:line="360" w:lineRule="auto"/>
        <w:rPr>
          <w:b/>
          <w:bCs/>
          <w:color w:val="FF0000"/>
        </w:rPr>
      </w:pPr>
    </w:p>
    <w:p w14:paraId="31B39943" w14:textId="2882FF60" w:rsidR="0038137A" w:rsidRDefault="0038137A" w:rsidP="00774861">
      <w:pPr>
        <w:pStyle w:val="ListParagraph"/>
        <w:numPr>
          <w:ilvl w:val="0"/>
          <w:numId w:val="3"/>
        </w:numPr>
        <w:spacing w:after="0" w:line="360" w:lineRule="auto"/>
      </w:pPr>
      <w:r>
        <w:t xml:space="preserve">Do you enjoy work meetings? </w:t>
      </w:r>
    </w:p>
    <w:p w14:paraId="5310A8C3" w14:textId="3854426B" w:rsidR="0038137A" w:rsidRPr="00AB0099" w:rsidRDefault="0038137A" w:rsidP="00B026E3">
      <w:pPr>
        <w:pStyle w:val="ListParagraph"/>
        <w:numPr>
          <w:ilvl w:val="0"/>
          <w:numId w:val="3"/>
        </w:numPr>
        <w:spacing w:after="0" w:line="360" w:lineRule="auto"/>
      </w:pPr>
      <w:r>
        <w:t>What do you typically do when meetings get too long?</w:t>
      </w:r>
    </w:p>
    <w:p w14:paraId="21BE8CD1" w14:textId="7D2A615B" w:rsidR="0038137A" w:rsidRDefault="0038137A" w:rsidP="00B026E3">
      <w:pPr>
        <w:spacing w:after="0" w:line="360" w:lineRule="auto"/>
      </w:pPr>
    </w:p>
    <w:p w14:paraId="15680495" w14:textId="1A2DCFEE" w:rsidR="002871E8" w:rsidRDefault="002871E8" w:rsidP="00B026E3">
      <w:pPr>
        <w:spacing w:after="0" w:line="360" w:lineRule="auto"/>
        <w:rPr>
          <w:b/>
          <w:bCs/>
        </w:rPr>
      </w:pPr>
    </w:p>
    <w:p w14:paraId="5DE5DA7D" w14:textId="7466E8EE" w:rsidR="00AB0099" w:rsidRPr="00AB0099" w:rsidRDefault="00AB0099" w:rsidP="00B026E3">
      <w:pPr>
        <w:spacing w:after="0" w:line="360" w:lineRule="auto"/>
        <w:rPr>
          <w:b/>
          <w:bCs/>
        </w:rPr>
      </w:pPr>
      <w:r w:rsidRPr="00AB0099">
        <w:rPr>
          <w:b/>
          <w:bCs/>
        </w:rPr>
        <w:t xml:space="preserve">1. </w:t>
      </w:r>
      <w:r w:rsidRPr="00AB0099">
        <w:rPr>
          <w:b/>
          <w:bCs/>
          <w:color w:val="FF0000"/>
        </w:rPr>
        <w:t>Vocabulary</w:t>
      </w:r>
      <w:r w:rsidR="00EF3F4F">
        <w:rPr>
          <w:b/>
          <w:bCs/>
          <w:color w:val="FF0000"/>
        </w:rPr>
        <w:t xml:space="preserve">: </w:t>
      </w:r>
      <w:r w:rsidR="00EF3F4F" w:rsidRPr="00EF3F4F">
        <w:rPr>
          <w:b/>
          <w:bCs/>
        </w:rPr>
        <w:t>Before you watch!</w:t>
      </w:r>
    </w:p>
    <w:p w14:paraId="69E4F520" w14:textId="1BEBB57E" w:rsidR="00AB0099" w:rsidRDefault="00A30B84" w:rsidP="00AB0099">
      <w:pPr>
        <w:pStyle w:val="ListParagraph"/>
        <w:numPr>
          <w:ilvl w:val="0"/>
          <w:numId w:val="5"/>
        </w:numPr>
        <w:spacing w:after="0" w:line="360" w:lineRule="auto"/>
      </w:pPr>
      <w:r w:rsidRPr="00425E97">
        <w:rPr>
          <w:b/>
          <w:bCs/>
        </w:rPr>
        <w:t>t</w:t>
      </w:r>
      <w:r w:rsidR="00AB0099" w:rsidRPr="00425E97">
        <w:rPr>
          <w:b/>
          <w:bCs/>
        </w:rPr>
        <w:t>ush</w:t>
      </w:r>
      <w:r w:rsidR="005F0F6F" w:rsidRPr="00425E97">
        <w:rPr>
          <w:b/>
          <w:bCs/>
        </w:rPr>
        <w:t xml:space="preserve"> </w:t>
      </w:r>
      <w:r w:rsidR="005F0F6F">
        <w:t>(n.):</w:t>
      </w:r>
      <w:r w:rsidR="00547E38">
        <w:t xml:space="preserve"> buttocks (slang)</w:t>
      </w:r>
      <w:r w:rsidR="00425E97">
        <w:t>.</w:t>
      </w:r>
      <w:r w:rsidR="00547E38">
        <w:t xml:space="preserve"> [</w:t>
      </w:r>
      <w:r w:rsidR="00547E38" w:rsidRPr="00547E38">
        <w:rPr>
          <w:b/>
          <w:bCs/>
          <w:i/>
          <w:iCs/>
        </w:rPr>
        <w:t>Spanish</w:t>
      </w:r>
      <w:r w:rsidR="00547E38">
        <w:t xml:space="preserve">: </w:t>
      </w:r>
      <w:proofErr w:type="spellStart"/>
      <w:r w:rsidR="00547E38">
        <w:t>trasero</w:t>
      </w:r>
      <w:proofErr w:type="spellEnd"/>
      <w:r w:rsidR="00547E38">
        <w:t>]</w:t>
      </w:r>
    </w:p>
    <w:p w14:paraId="4E005F65" w14:textId="2616F09B" w:rsidR="00A30B84" w:rsidRDefault="00A30B84" w:rsidP="00A30B84">
      <w:pPr>
        <w:pStyle w:val="ListParagraph"/>
        <w:numPr>
          <w:ilvl w:val="0"/>
          <w:numId w:val="5"/>
        </w:numPr>
        <w:spacing w:after="0" w:line="360" w:lineRule="auto"/>
      </w:pPr>
      <w:r w:rsidRPr="00425E97">
        <w:rPr>
          <w:b/>
          <w:bCs/>
        </w:rPr>
        <w:t>bottom line</w:t>
      </w:r>
      <w:r w:rsidR="005F0F6F">
        <w:t xml:space="preserve"> (n. ph.):</w:t>
      </w:r>
      <w:r w:rsidR="00547E38">
        <w:t xml:space="preserve"> the essential and most important point</w:t>
      </w:r>
      <w:r w:rsidR="00425E97">
        <w:t>.</w:t>
      </w:r>
      <w:r w:rsidR="00547E38">
        <w:t xml:space="preserve"> [</w:t>
      </w:r>
      <w:r w:rsidR="00547E38" w:rsidRPr="00425E97">
        <w:rPr>
          <w:b/>
          <w:bCs/>
        </w:rPr>
        <w:t>Spanish:</w:t>
      </w:r>
      <w:r w:rsidR="00547E38">
        <w:t xml:space="preserve"> fundamental]</w:t>
      </w:r>
    </w:p>
    <w:p w14:paraId="1A57E894" w14:textId="5887748F" w:rsidR="00AB0099" w:rsidRDefault="00264A1B" w:rsidP="00AB0099">
      <w:pPr>
        <w:pStyle w:val="ListParagraph"/>
        <w:numPr>
          <w:ilvl w:val="0"/>
          <w:numId w:val="5"/>
        </w:numPr>
        <w:spacing w:after="0" w:line="360" w:lineRule="auto"/>
      </w:pPr>
      <w:r w:rsidRPr="00425E97">
        <w:rPr>
          <w:b/>
          <w:bCs/>
        </w:rPr>
        <w:t>prevalent</w:t>
      </w:r>
      <w:r w:rsidR="005F0F6F">
        <w:t xml:space="preserve"> (adj.):</w:t>
      </w:r>
      <w:r w:rsidR="00547E38">
        <w:t xml:space="preserve"> </w:t>
      </w:r>
      <w:r w:rsidR="00F30792">
        <w:t>generally accepted or practiced</w:t>
      </w:r>
      <w:r w:rsidR="00547E38">
        <w:t xml:space="preserve"> [</w:t>
      </w:r>
      <w:r w:rsidR="00547E38" w:rsidRPr="00547E38">
        <w:rPr>
          <w:b/>
          <w:bCs/>
        </w:rPr>
        <w:t>Spanish:</w:t>
      </w:r>
      <w:r w:rsidR="00F30792">
        <w:t xml:space="preserve"> </w:t>
      </w:r>
      <w:proofErr w:type="spellStart"/>
      <w:r w:rsidR="00F30792">
        <w:t>predominante</w:t>
      </w:r>
      <w:proofErr w:type="spellEnd"/>
      <w:r w:rsidR="00547E38">
        <w:t>]</w:t>
      </w:r>
    </w:p>
    <w:p w14:paraId="1638D68A" w14:textId="5DA191FD" w:rsidR="004C3BED" w:rsidRDefault="004C3BED" w:rsidP="00AB0099">
      <w:pPr>
        <w:pStyle w:val="ListParagraph"/>
        <w:numPr>
          <w:ilvl w:val="0"/>
          <w:numId w:val="5"/>
        </w:numPr>
        <w:spacing w:after="0" w:line="360" w:lineRule="auto"/>
      </w:pPr>
      <w:r w:rsidRPr="00425E97">
        <w:rPr>
          <w:b/>
          <w:bCs/>
        </w:rPr>
        <w:t>odd</w:t>
      </w:r>
      <w:r w:rsidR="005F0F6F">
        <w:t xml:space="preserve"> /od/ (adj.):</w:t>
      </w:r>
      <w:r w:rsidR="00425E97">
        <w:t xml:space="preserve"> </w:t>
      </w:r>
      <w:r w:rsidR="00F30792">
        <w:t>non peculiar</w:t>
      </w:r>
      <w:r w:rsidR="00425E97">
        <w:t>, uncommon [</w:t>
      </w:r>
      <w:r w:rsidR="00425E97" w:rsidRPr="00425E97">
        <w:rPr>
          <w:b/>
          <w:bCs/>
        </w:rPr>
        <w:t>Spanish:</w:t>
      </w:r>
      <w:r w:rsidR="00425E97">
        <w:t xml:space="preserve"> </w:t>
      </w:r>
      <w:proofErr w:type="spellStart"/>
      <w:r w:rsidR="00425E97">
        <w:t>raro</w:t>
      </w:r>
      <w:proofErr w:type="spellEnd"/>
      <w:r w:rsidR="00F30792">
        <w:t xml:space="preserve">, </w:t>
      </w:r>
      <w:proofErr w:type="spellStart"/>
      <w:r w:rsidR="00F30792">
        <w:t>diferente</w:t>
      </w:r>
      <w:proofErr w:type="spellEnd"/>
      <w:r w:rsidR="00425E97">
        <w:t>]</w:t>
      </w:r>
    </w:p>
    <w:p w14:paraId="10C780E4" w14:textId="65DD0E37" w:rsidR="00264A1B" w:rsidRDefault="00A30B84" w:rsidP="00AB0099">
      <w:pPr>
        <w:pStyle w:val="ListParagraph"/>
        <w:numPr>
          <w:ilvl w:val="0"/>
          <w:numId w:val="5"/>
        </w:numPr>
        <w:spacing w:after="0" w:line="360" w:lineRule="auto"/>
      </w:pPr>
      <w:r w:rsidRPr="00425E97">
        <w:rPr>
          <w:b/>
          <w:bCs/>
        </w:rPr>
        <w:t xml:space="preserve">to </w:t>
      </w:r>
      <w:r w:rsidR="00264A1B" w:rsidRPr="00425E97">
        <w:rPr>
          <w:b/>
          <w:bCs/>
        </w:rPr>
        <w:t>be tied to</w:t>
      </w:r>
      <w:r w:rsidR="005F0F6F">
        <w:t xml:space="preserve"> (v. ph.):</w:t>
      </w:r>
      <w:r w:rsidR="00425E97">
        <w:t xml:space="preserve"> to be linked o related to [</w:t>
      </w:r>
      <w:r w:rsidR="00425E97" w:rsidRPr="00425E97">
        <w:rPr>
          <w:b/>
          <w:bCs/>
        </w:rPr>
        <w:t>Spanish:</w:t>
      </w:r>
      <w:r w:rsidR="00425E97">
        <w:t xml:space="preserve"> </w:t>
      </w:r>
      <w:proofErr w:type="spellStart"/>
      <w:r w:rsidR="00425E97">
        <w:t>estar</w:t>
      </w:r>
      <w:proofErr w:type="spellEnd"/>
      <w:r w:rsidR="00425E97">
        <w:t xml:space="preserve"> </w:t>
      </w:r>
      <w:proofErr w:type="spellStart"/>
      <w:r w:rsidR="00425E97">
        <w:t>relacionado</w:t>
      </w:r>
      <w:proofErr w:type="spellEnd"/>
      <w:r w:rsidR="00425E97">
        <w:t xml:space="preserve"> con]</w:t>
      </w:r>
    </w:p>
    <w:p w14:paraId="65E41702" w14:textId="646C26C0" w:rsidR="00264A1B" w:rsidRDefault="00264A1B" w:rsidP="00AB0099">
      <w:pPr>
        <w:pStyle w:val="ListParagraph"/>
        <w:numPr>
          <w:ilvl w:val="0"/>
          <w:numId w:val="5"/>
        </w:numPr>
        <w:spacing w:after="0" w:line="360" w:lineRule="auto"/>
      </w:pPr>
      <w:r w:rsidRPr="00F30792">
        <w:rPr>
          <w:b/>
          <w:bCs/>
        </w:rPr>
        <w:t>to get off our duff</w:t>
      </w:r>
      <w:r w:rsidR="005F0F6F">
        <w:t xml:space="preserve"> (v. ph.</w:t>
      </w:r>
      <w:r w:rsidR="00F30792">
        <w:t>, slang</w:t>
      </w:r>
      <w:r w:rsidR="005F0F6F">
        <w:t>):</w:t>
      </w:r>
      <w:r w:rsidR="00F30792">
        <w:t xml:space="preserve"> to get moving (using duff as “tush”). [</w:t>
      </w:r>
      <w:r w:rsidR="00F30792" w:rsidRPr="00F30792">
        <w:rPr>
          <w:b/>
          <w:bCs/>
        </w:rPr>
        <w:t>Spanish:</w:t>
      </w:r>
      <w:r w:rsidR="00F30792">
        <w:t xml:space="preserve"> mover el tresero]</w:t>
      </w:r>
    </w:p>
    <w:p w14:paraId="619549B3" w14:textId="40E67F20" w:rsidR="004C3BED" w:rsidRDefault="005F0F6F" w:rsidP="0000055C">
      <w:pPr>
        <w:pStyle w:val="ListParagraph"/>
        <w:numPr>
          <w:ilvl w:val="0"/>
          <w:numId w:val="5"/>
        </w:numPr>
        <w:spacing w:after="0" w:line="360" w:lineRule="auto"/>
      </w:pPr>
      <w:r>
        <w:t xml:space="preserve">to </w:t>
      </w:r>
      <w:r w:rsidR="004C3BED">
        <w:t>huff and puff</w:t>
      </w:r>
      <w:r>
        <w:t xml:space="preserve"> (v. ph.):</w:t>
      </w:r>
      <w:r w:rsidR="00F30792">
        <w:t xml:space="preserve"> </w:t>
      </w:r>
      <w:r w:rsidR="00F30792">
        <w:t>breathe heavily with exhaustion</w:t>
      </w:r>
      <w:r w:rsidR="00F30792">
        <w:t xml:space="preserve">, expressing </w:t>
      </w:r>
      <w:r w:rsidR="00F30792">
        <w:t xml:space="preserve">one's annoyance in an obvious </w:t>
      </w:r>
      <w:r w:rsidR="00F30792">
        <w:t>way. [</w:t>
      </w:r>
      <w:r w:rsidR="00F30792" w:rsidRPr="00F30792">
        <w:rPr>
          <w:b/>
          <w:bCs/>
        </w:rPr>
        <w:t>Spanish:</w:t>
      </w:r>
      <w:r w:rsidR="00F30792">
        <w:t xml:space="preserve"> </w:t>
      </w:r>
      <w:proofErr w:type="spellStart"/>
      <w:r w:rsidR="00F30792">
        <w:t>suspirar</w:t>
      </w:r>
      <w:proofErr w:type="spellEnd"/>
      <w:r w:rsidR="00F30792">
        <w:t xml:space="preserve"> </w:t>
      </w:r>
      <w:proofErr w:type="spellStart"/>
      <w:r w:rsidR="00F30792">
        <w:t>profundamente</w:t>
      </w:r>
      <w:proofErr w:type="spellEnd"/>
      <w:r w:rsidR="00F30792">
        <w:t>]</w:t>
      </w:r>
    </w:p>
    <w:p w14:paraId="13C07CB9" w14:textId="2035E8B5" w:rsidR="00A30B84" w:rsidRDefault="00425E97" w:rsidP="00AB0099">
      <w:pPr>
        <w:pStyle w:val="ListParagraph"/>
        <w:numPr>
          <w:ilvl w:val="0"/>
          <w:numId w:val="5"/>
        </w:numPr>
        <w:spacing w:after="0" w:line="360" w:lineRule="auto"/>
      </w:pPr>
      <w:r>
        <w:rPr>
          <w:b/>
          <w:bCs/>
        </w:rPr>
        <w:t xml:space="preserve">to </w:t>
      </w:r>
      <w:r w:rsidR="00A30B84" w:rsidRPr="00425E97">
        <w:rPr>
          <w:b/>
          <w:bCs/>
        </w:rPr>
        <w:t>get out of the box</w:t>
      </w:r>
      <w:r w:rsidR="005F0F6F">
        <w:t xml:space="preserve"> (v. ph.):</w:t>
      </w:r>
      <w:r>
        <w:t xml:space="preserve"> to do unconventional</w:t>
      </w:r>
      <w:r w:rsidR="00F30792">
        <w:t xml:space="preserve">, non </w:t>
      </w:r>
      <w:proofErr w:type="spellStart"/>
      <w:proofErr w:type="gramStart"/>
      <w:r w:rsidR="00F30792">
        <w:t>routinary</w:t>
      </w:r>
      <w:proofErr w:type="spellEnd"/>
      <w:r w:rsidR="00F30792">
        <w:t xml:space="preserve"> </w:t>
      </w:r>
      <w:r>
        <w:t xml:space="preserve"> </w:t>
      </w:r>
      <w:r w:rsidR="00F30792">
        <w:t>or</w:t>
      </w:r>
      <w:proofErr w:type="gramEnd"/>
      <w:r w:rsidR="00F30792">
        <w:t xml:space="preserve"> </w:t>
      </w:r>
      <w:r>
        <w:t>untraditional things [</w:t>
      </w:r>
      <w:r w:rsidRPr="00425E97">
        <w:rPr>
          <w:b/>
          <w:bCs/>
        </w:rPr>
        <w:t>Spanish:</w:t>
      </w:r>
      <w:r>
        <w:t xml:space="preserve"> </w:t>
      </w:r>
      <w:proofErr w:type="spellStart"/>
      <w:r w:rsidRPr="00F30792">
        <w:rPr>
          <w:i/>
          <w:iCs/>
        </w:rPr>
        <w:t>salirse</w:t>
      </w:r>
      <w:proofErr w:type="spellEnd"/>
      <w:r w:rsidRPr="00F30792">
        <w:rPr>
          <w:i/>
          <w:iCs/>
        </w:rPr>
        <w:t xml:space="preserve"> de lo </w:t>
      </w:r>
      <w:proofErr w:type="spellStart"/>
      <w:r w:rsidRPr="00F30792">
        <w:rPr>
          <w:i/>
          <w:iCs/>
        </w:rPr>
        <w:t>convencional</w:t>
      </w:r>
      <w:proofErr w:type="spellEnd"/>
      <w:r w:rsidRPr="00F30792">
        <w:rPr>
          <w:i/>
          <w:iCs/>
        </w:rPr>
        <w:t xml:space="preserve">, </w:t>
      </w:r>
      <w:proofErr w:type="spellStart"/>
      <w:r w:rsidRPr="00F30792">
        <w:rPr>
          <w:i/>
          <w:iCs/>
        </w:rPr>
        <w:t>tradicional</w:t>
      </w:r>
      <w:proofErr w:type="spellEnd"/>
      <w:r>
        <w:t>]</w:t>
      </w:r>
    </w:p>
    <w:p w14:paraId="2E42D0CF" w14:textId="2F60001F" w:rsidR="00A30B84" w:rsidRDefault="00A30B84" w:rsidP="00A30B84">
      <w:pPr>
        <w:pStyle w:val="ListParagraph"/>
        <w:spacing w:after="0" w:line="360" w:lineRule="auto"/>
        <w:rPr>
          <w:b/>
          <w:bCs/>
        </w:rPr>
      </w:pPr>
    </w:p>
    <w:p w14:paraId="10F176A3" w14:textId="77777777" w:rsidR="00F34088" w:rsidRDefault="00F34088" w:rsidP="00A30B84">
      <w:pPr>
        <w:pStyle w:val="ListParagraph"/>
        <w:spacing w:after="0" w:line="360" w:lineRule="auto"/>
        <w:rPr>
          <w:b/>
          <w:bCs/>
        </w:rPr>
      </w:pPr>
    </w:p>
    <w:p w14:paraId="10225F25" w14:textId="528491DC" w:rsidR="00426BBF" w:rsidRDefault="00426BBF" w:rsidP="00B026E3">
      <w:pPr>
        <w:spacing w:after="0" w:line="360" w:lineRule="auto"/>
        <w:rPr>
          <w:b/>
          <w:bCs/>
        </w:rPr>
      </w:pPr>
      <w:r w:rsidRPr="00426BBF">
        <w:rPr>
          <w:b/>
          <w:bCs/>
        </w:rPr>
        <w:t>2.</w:t>
      </w:r>
      <w:r>
        <w:t xml:space="preserve"> </w:t>
      </w:r>
      <w:r w:rsidRPr="00426BBF">
        <w:rPr>
          <w:b/>
          <w:bCs/>
          <w:color w:val="FF0000"/>
        </w:rPr>
        <w:t>Comprehension</w:t>
      </w:r>
      <w:r w:rsidR="00B026E3">
        <w:rPr>
          <w:b/>
          <w:bCs/>
          <w:color w:val="FF0000"/>
        </w:rPr>
        <w:t xml:space="preserve"> </w:t>
      </w:r>
      <w:r w:rsidR="00B026E3" w:rsidRPr="00B026E3">
        <w:rPr>
          <w:b/>
          <w:bCs/>
        </w:rPr>
        <w:t>(10 min)</w:t>
      </w:r>
    </w:p>
    <w:p w14:paraId="4744E1AC" w14:textId="69DE89C4" w:rsidR="00426BBF" w:rsidRDefault="00426BBF" w:rsidP="00B026E3">
      <w:pPr>
        <w:spacing w:after="0" w:line="360" w:lineRule="auto"/>
        <w:rPr>
          <w:b/>
          <w:bCs/>
        </w:rPr>
      </w:pPr>
      <w:r w:rsidRPr="00B026E3">
        <w:rPr>
          <w:b/>
          <w:bCs/>
          <w:color w:val="FF0000"/>
        </w:rPr>
        <w:t>2.1.</w:t>
      </w:r>
      <w:r w:rsidRPr="00B026E3">
        <w:rPr>
          <w:color w:val="FF0000"/>
        </w:rPr>
        <w:t xml:space="preserve"> </w:t>
      </w:r>
      <w:r w:rsidRPr="00B026E3">
        <w:rPr>
          <w:b/>
          <w:bCs/>
        </w:rPr>
        <w:t>General Comprehension</w:t>
      </w:r>
    </w:p>
    <w:p w14:paraId="649F0548" w14:textId="1D087E32" w:rsidR="00D54623" w:rsidRDefault="00D54623" w:rsidP="00D54623">
      <w:pPr>
        <w:spacing w:after="0" w:line="360" w:lineRule="auto"/>
      </w:pPr>
      <w:r>
        <w:rPr>
          <w:b/>
          <w:bCs/>
        </w:rPr>
        <w:t xml:space="preserve">Directions: </w:t>
      </w:r>
      <w:r w:rsidRPr="00761506">
        <w:t xml:space="preserve">Watch the </w:t>
      </w:r>
      <w:r>
        <w:t xml:space="preserve">full lesson </w:t>
      </w:r>
      <w:r w:rsidRPr="00761506">
        <w:t>video</w:t>
      </w:r>
      <w:r>
        <w:t xml:space="preserve"> for the first time</w:t>
      </w:r>
      <w:r w:rsidR="00271A1D">
        <w:t xml:space="preserve"> and answer the following question.</w:t>
      </w:r>
    </w:p>
    <w:p w14:paraId="58B49CC6" w14:textId="71D3B8BF" w:rsidR="00426BBF" w:rsidRDefault="00426BBF" w:rsidP="00271A1D">
      <w:pPr>
        <w:pStyle w:val="ListParagraph"/>
        <w:numPr>
          <w:ilvl w:val="0"/>
          <w:numId w:val="7"/>
        </w:numPr>
        <w:spacing w:after="0" w:line="360" w:lineRule="auto"/>
      </w:pPr>
      <w:r>
        <w:t xml:space="preserve">What daily habit is Ms. </w:t>
      </w:r>
      <w:r w:rsidR="002048C3">
        <w:t>Merchant</w:t>
      </w:r>
      <w:r>
        <w:t xml:space="preserve"> talking about</w:t>
      </w:r>
      <w:r w:rsidR="00271A1D">
        <w:t xml:space="preserve"> throughout the presentation</w:t>
      </w:r>
      <w:r>
        <w:t>?</w:t>
      </w:r>
    </w:p>
    <w:p w14:paraId="25E8419E" w14:textId="77777777" w:rsidR="00761506" w:rsidRDefault="00761506" w:rsidP="00B026E3">
      <w:pPr>
        <w:spacing w:after="0" w:line="360" w:lineRule="auto"/>
        <w:rPr>
          <w:b/>
          <w:bCs/>
          <w:color w:val="FF0000"/>
        </w:rPr>
      </w:pPr>
    </w:p>
    <w:p w14:paraId="18E9D009" w14:textId="1A9A143C" w:rsidR="00426BBF" w:rsidRDefault="00426BBF" w:rsidP="00B026E3">
      <w:pPr>
        <w:spacing w:after="0" w:line="360" w:lineRule="auto"/>
        <w:rPr>
          <w:b/>
          <w:bCs/>
        </w:rPr>
      </w:pPr>
      <w:r w:rsidRPr="00B026E3">
        <w:rPr>
          <w:b/>
          <w:bCs/>
          <w:color w:val="FF0000"/>
        </w:rPr>
        <w:lastRenderedPageBreak/>
        <w:t xml:space="preserve">2.2. </w:t>
      </w:r>
      <w:r w:rsidR="00B026E3" w:rsidRPr="00B026E3">
        <w:rPr>
          <w:b/>
          <w:bCs/>
        </w:rPr>
        <w:t>Specific Comprehension</w:t>
      </w:r>
    </w:p>
    <w:p w14:paraId="7EFF5D67" w14:textId="505E8322" w:rsidR="00D54623" w:rsidRDefault="006D7D37" w:rsidP="00D54623">
      <w:pPr>
        <w:spacing w:after="0" w:line="360" w:lineRule="auto"/>
      </w:pPr>
      <w:r>
        <w:rPr>
          <w:b/>
          <w:bCs/>
          <w:noProof/>
        </w:rPr>
        <w:drawing>
          <wp:anchor distT="0" distB="0" distL="114300" distR="114300" simplePos="0" relativeHeight="251659264" behindDoc="0" locked="0" layoutInCell="1" allowOverlap="1" wp14:anchorId="297ACA20" wp14:editId="4D7D8DB9">
            <wp:simplePos x="0" y="0"/>
            <wp:positionH relativeFrom="page">
              <wp:posOffset>5165451</wp:posOffset>
            </wp:positionH>
            <wp:positionV relativeFrom="paragraph">
              <wp:posOffset>151010</wp:posOffset>
            </wp:positionV>
            <wp:extent cx="2140585" cy="12477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0196"/>
                    <a:stretch/>
                  </pic:blipFill>
                  <pic:spPr bwMode="auto">
                    <a:xfrm>
                      <a:off x="0" y="0"/>
                      <a:ext cx="2140585" cy="1247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4623">
        <w:rPr>
          <w:b/>
          <w:bCs/>
        </w:rPr>
        <w:t xml:space="preserve">Directions: </w:t>
      </w:r>
      <w:r w:rsidR="00D54623" w:rsidRPr="00761506">
        <w:t>Watch</w:t>
      </w:r>
      <w:r w:rsidR="00D54623">
        <w:t xml:space="preserve"> </w:t>
      </w:r>
      <w:r w:rsidR="00D54623" w:rsidRPr="00761506">
        <w:t xml:space="preserve">the </w:t>
      </w:r>
      <w:r w:rsidR="00D54623">
        <w:t xml:space="preserve">lesson </w:t>
      </w:r>
      <w:r w:rsidR="00D54623" w:rsidRPr="00761506">
        <w:t>video</w:t>
      </w:r>
      <w:r w:rsidR="00D54623">
        <w:t xml:space="preserve"> again and answer the questions below: </w:t>
      </w:r>
      <w:r w:rsidR="00D54623">
        <w:rPr>
          <w:b/>
          <w:bCs/>
        </w:rPr>
        <w:t xml:space="preserve"> </w:t>
      </w:r>
    </w:p>
    <w:p w14:paraId="2AAE3751" w14:textId="1578A4FF" w:rsidR="00B026E3" w:rsidRDefault="00B026E3" w:rsidP="004C3BED">
      <w:pPr>
        <w:pStyle w:val="ListParagraph"/>
        <w:numPr>
          <w:ilvl w:val="0"/>
          <w:numId w:val="6"/>
        </w:numPr>
        <w:spacing w:after="0" w:line="360" w:lineRule="auto"/>
        <w:ind w:left="720"/>
      </w:pPr>
      <w:r>
        <w:t xml:space="preserve">Why does </w:t>
      </w:r>
      <w:r w:rsidR="002048C3">
        <w:t xml:space="preserve">Ms. Merchant think </w:t>
      </w:r>
      <w:r>
        <w:t>sitting is so damaging for our health?</w:t>
      </w:r>
    </w:p>
    <w:p w14:paraId="28D7EDB1" w14:textId="2A25CE0A" w:rsidR="00B026E3" w:rsidRDefault="00B026E3" w:rsidP="00B026E3">
      <w:pPr>
        <w:pStyle w:val="ListParagraph"/>
        <w:numPr>
          <w:ilvl w:val="0"/>
          <w:numId w:val="1"/>
        </w:numPr>
        <w:spacing w:after="0" w:line="360" w:lineRule="auto"/>
      </w:pPr>
      <w:r>
        <w:t xml:space="preserve">When did she start thinking about the idea of “walking meetings”? </w:t>
      </w:r>
    </w:p>
    <w:p w14:paraId="2E6B2214" w14:textId="6D9E3CC5" w:rsidR="00B026E3" w:rsidRDefault="00B026E3" w:rsidP="00B026E3">
      <w:pPr>
        <w:pStyle w:val="ListParagraph"/>
        <w:numPr>
          <w:ilvl w:val="0"/>
          <w:numId w:val="1"/>
        </w:numPr>
        <w:spacing w:after="0" w:line="360" w:lineRule="auto"/>
      </w:pPr>
      <w:r>
        <w:t>What could be the positive consequences of “walking and talking”?</w:t>
      </w:r>
    </w:p>
    <w:p w14:paraId="24FE169F" w14:textId="77777777" w:rsidR="00B026E3" w:rsidRDefault="00B026E3" w:rsidP="00B026E3">
      <w:pPr>
        <w:spacing w:after="0" w:line="360" w:lineRule="auto"/>
        <w:rPr>
          <w:b/>
          <w:bCs/>
        </w:rPr>
      </w:pPr>
    </w:p>
    <w:p w14:paraId="15A621BA" w14:textId="1A68F111" w:rsidR="00426BBF" w:rsidRDefault="00B026E3" w:rsidP="00B026E3">
      <w:pPr>
        <w:spacing w:after="0" w:line="360" w:lineRule="auto"/>
        <w:rPr>
          <w:b/>
          <w:bCs/>
          <w:color w:val="FF0000"/>
        </w:rPr>
      </w:pPr>
      <w:r w:rsidRPr="00B026E3">
        <w:rPr>
          <w:b/>
          <w:bCs/>
        </w:rPr>
        <w:t xml:space="preserve">3. </w:t>
      </w:r>
      <w:r w:rsidRPr="00B026E3">
        <w:rPr>
          <w:b/>
          <w:bCs/>
          <w:color w:val="FF0000"/>
        </w:rPr>
        <w:t>Pronunciation Practice</w:t>
      </w:r>
      <w:r w:rsidR="00B1411F">
        <w:rPr>
          <w:b/>
          <w:bCs/>
          <w:color w:val="FF0000"/>
        </w:rPr>
        <w:t xml:space="preserve"> </w:t>
      </w:r>
      <w:r w:rsidR="00B1411F" w:rsidRPr="00B1411F">
        <w:rPr>
          <w:b/>
          <w:bCs/>
        </w:rPr>
        <w:t>(10 min)</w:t>
      </w:r>
    </w:p>
    <w:p w14:paraId="38A267D8" w14:textId="54D9878B" w:rsidR="005C1337" w:rsidRDefault="00B026E3" w:rsidP="00B026E3">
      <w:pPr>
        <w:spacing w:after="0" w:line="360" w:lineRule="auto"/>
      </w:pPr>
      <w:r w:rsidRPr="005C1337">
        <w:rPr>
          <w:b/>
          <w:bCs/>
        </w:rPr>
        <w:t xml:space="preserve">Directions: </w:t>
      </w:r>
      <w:r w:rsidR="00CE209D" w:rsidRPr="005C1337">
        <w:t>Under your teacher’s supervision, read</w:t>
      </w:r>
      <w:r w:rsidR="002871E8" w:rsidRPr="005C1337">
        <w:t xml:space="preserve"> the video transcript for detailed analysis</w:t>
      </w:r>
      <w:r w:rsidR="005C1337">
        <w:t xml:space="preserve"> and pronunciation assessment.</w:t>
      </w:r>
    </w:p>
    <w:p w14:paraId="3831B152" w14:textId="77777777" w:rsidR="006D7D37" w:rsidRDefault="006D7D37" w:rsidP="00B026E3">
      <w:pPr>
        <w:spacing w:after="0" w:line="360" w:lineRule="auto"/>
      </w:pPr>
    </w:p>
    <w:p w14:paraId="4762B065" w14:textId="784C0A63" w:rsidR="00B228C7" w:rsidRDefault="00B228C7" w:rsidP="00B026E3">
      <w:pPr>
        <w:spacing w:after="0" w:line="360" w:lineRule="auto"/>
        <w:jc w:val="both"/>
      </w:pPr>
      <w:r>
        <w:t>What you're doing, right now, at this very moment, is killing you. More than cars or the Internet or even that little mobile device we keep talking about, the technology you're using the most almost every day</w:t>
      </w:r>
      <w:r w:rsidR="00852621">
        <w:t>,</w:t>
      </w:r>
      <w:r>
        <w:t xml:space="preserve"> is this</w:t>
      </w:r>
      <w:r w:rsidR="00852621">
        <w:t xml:space="preserve">: </w:t>
      </w:r>
      <w:r>
        <w:t xml:space="preserve">your tush. Nowadays people are sitting 9.3 hours a day, which is more than we're sleeping, at 7.7 hours. Sitting is so incredibly prevalent, we don't even question how much we're doing it, and because everyone else is doing it, it doesn't even occur to us that it's not okay. In that way, sitting has become the smoking of our generation. </w:t>
      </w:r>
    </w:p>
    <w:p w14:paraId="3015F6DF" w14:textId="587A012A" w:rsidR="00B228C7" w:rsidRDefault="00B228C7" w:rsidP="00B026E3">
      <w:pPr>
        <w:spacing w:after="0" w:line="360" w:lineRule="auto"/>
        <w:jc w:val="both"/>
      </w:pPr>
      <w:r>
        <w:t>Of course</w:t>
      </w:r>
      <w:r w:rsidR="00852621">
        <w:t xml:space="preserve">, </w:t>
      </w:r>
      <w:r>
        <w:t xml:space="preserve">there's health consequences to this, scary ones, besides the waist. Things like breast cancer and colon cancer are directly tied to our lack of physical [activity], Ten percent in fact, on both of those. Six percent for heart disease, seven percent for type 2 diabetes, which is what my father died of. Now, any of those stats should convince each of us to get off our duff more, but if you're anything like me, it won't. </w:t>
      </w:r>
    </w:p>
    <w:p w14:paraId="55AC9D3B" w14:textId="77777777" w:rsidR="00B228C7" w:rsidRDefault="00B228C7" w:rsidP="00B026E3">
      <w:pPr>
        <w:spacing w:after="0" w:line="360" w:lineRule="auto"/>
        <w:jc w:val="both"/>
      </w:pPr>
      <w:r>
        <w:t xml:space="preserve">What did get me moving was a social interaction. Someone invited me to a meeting, but couldn't manage to fit me in to a regular sort of conference room meeting, and said, "I have to walk my dogs tomorrow. Could you come then?" It seemed kind of odd to do, and actually, that first meeting, I remember thinking, "I have to be the one to ask the next question," because I knew I was going to huff and puff during this conversation. And yet, I've taken that idea and made it my own. So instead of going to coffee meetings or fluorescent-lit conference room meetings, I ask people to go on a walking meeting, to the tune of 20 to 30 miles a week. It's changed my life. </w:t>
      </w:r>
    </w:p>
    <w:p w14:paraId="02A0563E" w14:textId="43C5EB5A" w:rsidR="00B228C7" w:rsidRDefault="00B228C7" w:rsidP="00B026E3">
      <w:pPr>
        <w:spacing w:after="0" w:line="360" w:lineRule="auto"/>
        <w:jc w:val="both"/>
      </w:pPr>
      <w:r>
        <w:lastRenderedPageBreak/>
        <w:t xml:space="preserve">But before that, what actually happened was, I used to think about it as, you could take care of your health, or you could take care of obligations, and one always came at the cost of the other. So now, several hundred of these walking meetings later, I've learned a few things. First, there's this amazing thing about actually getting out of the box that leads to out-of-the-box thinking. Whether it's nature or the exercise itself, it certainly works. </w:t>
      </w:r>
    </w:p>
    <w:p w14:paraId="4EEBE000" w14:textId="1AE2C0DA" w:rsidR="00383069" w:rsidRDefault="00B228C7" w:rsidP="00B026E3">
      <w:pPr>
        <w:spacing w:after="0" w:line="360" w:lineRule="auto"/>
        <w:jc w:val="both"/>
      </w:pPr>
      <w:r>
        <w:t>So</w:t>
      </w:r>
      <w:r w:rsidR="0038137A">
        <w:t>,</w:t>
      </w:r>
      <w:r>
        <w:t xml:space="preserve"> I started this talk talking about the tush, so I'll end with the bottom line, which is, walk and talk. Walk the talk. You'll be surprised at how fresh air drives fresh thinking, and in the way that you do, you'll bring into your life an entirely new set of ideas.</w:t>
      </w:r>
    </w:p>
    <w:p w14:paraId="080D26EB" w14:textId="0AAAEB1E" w:rsidR="00B026E3" w:rsidRDefault="00B026E3" w:rsidP="00B026E3">
      <w:pPr>
        <w:spacing w:after="0" w:line="360" w:lineRule="auto"/>
        <w:jc w:val="both"/>
      </w:pPr>
    </w:p>
    <w:p w14:paraId="637E724E" w14:textId="38FCE0F1" w:rsidR="005C1337" w:rsidRDefault="005C1337" w:rsidP="005C1337">
      <w:pPr>
        <w:spacing w:after="0" w:line="360" w:lineRule="auto"/>
        <w:jc w:val="both"/>
        <w:rPr>
          <w:rFonts w:ascii="Calibri" w:eastAsia="Times New Roman" w:hAnsi="Calibri" w:cs="Calibri"/>
          <w:b/>
          <w:bCs/>
          <w:color w:val="121212"/>
          <w:sz w:val="24"/>
          <w:szCs w:val="24"/>
        </w:rPr>
      </w:pPr>
      <w:r>
        <w:rPr>
          <w:rFonts w:ascii="Calibri" w:hAnsi="Calibri" w:cs="Calibri"/>
          <w:b/>
          <w:bCs/>
          <w:sz w:val="24"/>
          <w:szCs w:val="24"/>
        </w:rPr>
        <w:t>3.1</w:t>
      </w:r>
      <w:r w:rsidRPr="00774861">
        <w:rPr>
          <w:rFonts w:ascii="Calibri" w:hAnsi="Calibri" w:cs="Calibri"/>
          <w:b/>
          <w:bCs/>
          <w:sz w:val="24"/>
          <w:szCs w:val="24"/>
        </w:rPr>
        <w:t xml:space="preserve">. </w:t>
      </w:r>
      <w:r w:rsidRPr="00774861">
        <w:rPr>
          <w:rFonts w:ascii="Calibri" w:hAnsi="Calibri" w:cs="Calibri"/>
          <w:b/>
          <w:bCs/>
          <w:color w:val="FF0000"/>
          <w:sz w:val="24"/>
          <w:szCs w:val="24"/>
        </w:rPr>
        <w:t xml:space="preserve">Pronunciation: </w:t>
      </w:r>
      <w:r w:rsidRPr="00B1411F">
        <w:rPr>
          <w:rFonts w:ascii="Calibri" w:eastAsia="Times New Roman" w:hAnsi="Calibri" w:cs="Calibri"/>
          <w:b/>
          <w:bCs/>
          <w:color w:val="121212"/>
          <w:sz w:val="24"/>
          <w:szCs w:val="24"/>
        </w:rPr>
        <w:t>Omitt</w:t>
      </w:r>
      <w:r w:rsidRPr="00774861">
        <w:rPr>
          <w:rFonts w:ascii="Calibri" w:eastAsia="Times New Roman" w:hAnsi="Calibri" w:cs="Calibri"/>
          <w:b/>
          <w:bCs/>
          <w:color w:val="121212"/>
          <w:sz w:val="24"/>
          <w:szCs w:val="24"/>
        </w:rPr>
        <w:t>ing</w:t>
      </w:r>
      <w:r w:rsidRPr="00B1411F">
        <w:rPr>
          <w:rFonts w:ascii="Calibri" w:eastAsia="Times New Roman" w:hAnsi="Calibri" w:cs="Calibri"/>
          <w:b/>
          <w:bCs/>
          <w:color w:val="121212"/>
          <w:sz w:val="24"/>
          <w:szCs w:val="24"/>
        </w:rPr>
        <w:t xml:space="preserve"> /t/</w:t>
      </w:r>
      <w:r w:rsidRPr="00774861">
        <w:rPr>
          <w:rFonts w:ascii="Calibri" w:eastAsia="Times New Roman" w:hAnsi="Calibri" w:cs="Calibri"/>
          <w:b/>
          <w:bCs/>
          <w:color w:val="121212"/>
          <w:sz w:val="24"/>
          <w:szCs w:val="24"/>
        </w:rPr>
        <w:t xml:space="preserve"> Sound in American English (10 min)</w:t>
      </w:r>
    </w:p>
    <w:p w14:paraId="04F407E3" w14:textId="77777777" w:rsidR="005C1337" w:rsidRPr="00774861" w:rsidRDefault="005C1337" w:rsidP="005C1337">
      <w:pPr>
        <w:spacing w:after="0" w:line="360" w:lineRule="auto"/>
        <w:jc w:val="both"/>
      </w:pPr>
      <w:r w:rsidRPr="00774861">
        <w:t>Most sounds of English do not have one exact method of production. Small variations of sounds are so common that native speakers of a language often barely notice their existence. These variations in pronunciation depend on adjacent sounds, placement within a word, and if the sound is within a stressed syllable. While native speakers do this intuitively, non-native speakers benefit greatly from explicit instruction on the subject by increasing their listening comprehension as well as being perceived as more fluent speakers.</w:t>
      </w:r>
    </w:p>
    <w:p w14:paraId="20DF3202" w14:textId="77777777" w:rsidR="005C1337" w:rsidRDefault="005C1337" w:rsidP="005C1337">
      <w:pPr>
        <w:spacing w:after="0" w:line="360" w:lineRule="auto"/>
        <w:jc w:val="both"/>
      </w:pPr>
      <w:r w:rsidRPr="00774861">
        <w:t xml:space="preserve">The </w:t>
      </w:r>
      <w:r w:rsidRPr="00B1411F">
        <w:t>/t/ </w:t>
      </w:r>
      <w:r w:rsidRPr="00774861">
        <w:t xml:space="preserve">sound, for instance, </w:t>
      </w:r>
      <w:r w:rsidRPr="00B1411F">
        <w:t xml:space="preserve">can be </w:t>
      </w:r>
      <w:r>
        <w:t xml:space="preserve">commonly </w:t>
      </w:r>
      <w:r w:rsidRPr="00B1411F">
        <w:t xml:space="preserve">silent—or omitted—from a </w:t>
      </w:r>
      <w:r w:rsidRPr="00774861">
        <w:t>w</w:t>
      </w:r>
      <w:r w:rsidRPr="00B1411F">
        <w:t>ord. This /t/ </w:t>
      </w:r>
      <w:r w:rsidRPr="00774861">
        <w:t>phenomenon</w:t>
      </w:r>
      <w:r w:rsidRPr="00B1411F">
        <w:t xml:space="preserve"> varies the most widely among native speakers, and even within a single speaker's speech patterns. Also, </w:t>
      </w:r>
      <w:r w:rsidRPr="00774861">
        <w:t xml:space="preserve">it is worth to note that </w:t>
      </w:r>
      <w:r w:rsidRPr="00B1411F">
        <w:t>this usage can be considered the most informal and non-standardized.</w:t>
      </w:r>
    </w:p>
    <w:p w14:paraId="2D8E4674" w14:textId="77777777" w:rsidR="005C1337" w:rsidRPr="00774861" w:rsidRDefault="005C1337" w:rsidP="005C1337">
      <w:pPr>
        <w:spacing w:after="0" w:line="360" w:lineRule="auto"/>
        <w:jc w:val="both"/>
      </w:pPr>
    </w:p>
    <w:tbl>
      <w:tblPr>
        <w:tblStyle w:val="TableGrid"/>
        <w:tblW w:w="9720" w:type="dxa"/>
        <w:tblInd w:w="-5" w:type="dxa"/>
        <w:tblLook w:val="04A0" w:firstRow="1" w:lastRow="0" w:firstColumn="1" w:lastColumn="0" w:noHBand="0" w:noVBand="1"/>
      </w:tblPr>
      <w:tblGrid>
        <w:gridCol w:w="2790"/>
        <w:gridCol w:w="3510"/>
        <w:gridCol w:w="3420"/>
      </w:tblGrid>
      <w:tr w:rsidR="005C1337" w:rsidRPr="00774861" w14:paraId="07BCD957" w14:textId="77777777" w:rsidTr="0005625F">
        <w:tc>
          <w:tcPr>
            <w:tcW w:w="2790" w:type="dxa"/>
            <w:shd w:val="clear" w:color="auto" w:fill="D9E2F3" w:themeFill="accent1" w:themeFillTint="33"/>
          </w:tcPr>
          <w:p w14:paraId="46318DCE" w14:textId="77777777" w:rsidR="005C1337" w:rsidRPr="00774861" w:rsidRDefault="005C1337" w:rsidP="0005625F">
            <w:pPr>
              <w:spacing w:line="360" w:lineRule="auto"/>
              <w:jc w:val="center"/>
              <w:rPr>
                <w:rFonts w:ascii="Calibri" w:eastAsia="Times New Roman" w:hAnsi="Calibri" w:cs="Calibri"/>
                <w:b/>
                <w:bCs/>
                <w:sz w:val="24"/>
                <w:szCs w:val="24"/>
              </w:rPr>
            </w:pPr>
            <w:r>
              <w:rPr>
                <w:rFonts w:ascii="Calibri" w:eastAsia="Times New Roman" w:hAnsi="Calibri" w:cs="Calibri"/>
                <w:b/>
                <w:bCs/>
                <w:sz w:val="24"/>
                <w:szCs w:val="24"/>
              </w:rPr>
              <w:t xml:space="preserve">Pronunciation </w:t>
            </w:r>
            <w:r w:rsidRPr="00774861">
              <w:rPr>
                <w:rFonts w:ascii="Calibri" w:eastAsia="Times New Roman" w:hAnsi="Calibri" w:cs="Calibri"/>
                <w:b/>
                <w:bCs/>
                <w:sz w:val="24"/>
                <w:szCs w:val="24"/>
              </w:rPr>
              <w:t>Variation</w:t>
            </w:r>
          </w:p>
        </w:tc>
        <w:tc>
          <w:tcPr>
            <w:tcW w:w="3510" w:type="dxa"/>
            <w:shd w:val="clear" w:color="auto" w:fill="D9E2F3" w:themeFill="accent1" w:themeFillTint="33"/>
          </w:tcPr>
          <w:p w14:paraId="761A047B" w14:textId="77777777" w:rsidR="005C1337" w:rsidRPr="00774861" w:rsidRDefault="005C1337" w:rsidP="0005625F">
            <w:pPr>
              <w:spacing w:line="360" w:lineRule="auto"/>
              <w:jc w:val="center"/>
              <w:rPr>
                <w:rFonts w:ascii="Calibri" w:eastAsia="Times New Roman" w:hAnsi="Calibri" w:cs="Calibri"/>
                <w:b/>
                <w:bCs/>
                <w:sz w:val="24"/>
                <w:szCs w:val="24"/>
              </w:rPr>
            </w:pPr>
            <w:r w:rsidRPr="00774861">
              <w:rPr>
                <w:rFonts w:ascii="Calibri" w:eastAsia="Times New Roman" w:hAnsi="Calibri" w:cs="Calibri"/>
                <w:b/>
                <w:bCs/>
                <w:sz w:val="24"/>
                <w:szCs w:val="24"/>
              </w:rPr>
              <w:t>Voiced /t/</w:t>
            </w:r>
          </w:p>
        </w:tc>
        <w:tc>
          <w:tcPr>
            <w:tcW w:w="3420" w:type="dxa"/>
            <w:shd w:val="clear" w:color="auto" w:fill="D9E2F3" w:themeFill="accent1" w:themeFillTint="33"/>
          </w:tcPr>
          <w:p w14:paraId="5F2ACB0F" w14:textId="77777777" w:rsidR="005C1337" w:rsidRPr="00774861" w:rsidRDefault="005C1337" w:rsidP="0005625F">
            <w:pPr>
              <w:spacing w:line="360" w:lineRule="auto"/>
              <w:jc w:val="center"/>
              <w:rPr>
                <w:rFonts w:ascii="Calibri" w:eastAsia="Times New Roman" w:hAnsi="Calibri" w:cs="Calibri"/>
                <w:b/>
                <w:bCs/>
                <w:sz w:val="24"/>
                <w:szCs w:val="24"/>
              </w:rPr>
            </w:pPr>
            <w:r w:rsidRPr="00774861">
              <w:rPr>
                <w:rFonts w:ascii="Calibri" w:eastAsia="Times New Roman" w:hAnsi="Calibri" w:cs="Calibri"/>
                <w:b/>
                <w:bCs/>
                <w:sz w:val="24"/>
                <w:szCs w:val="24"/>
              </w:rPr>
              <w:t>Silent /t/</w:t>
            </w:r>
          </w:p>
        </w:tc>
      </w:tr>
      <w:tr w:rsidR="005C1337" w:rsidRPr="00774861" w14:paraId="4035E18D" w14:textId="77777777" w:rsidTr="0005625F">
        <w:tc>
          <w:tcPr>
            <w:tcW w:w="2790" w:type="dxa"/>
            <w:vMerge w:val="restart"/>
          </w:tcPr>
          <w:p w14:paraId="72EA9EBE" w14:textId="77777777" w:rsidR="005C1337" w:rsidRDefault="005C1337" w:rsidP="0005625F">
            <w:pPr>
              <w:shd w:val="clear" w:color="auto" w:fill="FFFFFF"/>
              <w:spacing w:line="360" w:lineRule="auto"/>
              <w:rPr>
                <w:rFonts w:ascii="Calibri" w:eastAsia="Times New Roman" w:hAnsi="Calibri" w:cs="Calibri"/>
                <w:sz w:val="24"/>
                <w:szCs w:val="24"/>
              </w:rPr>
            </w:pPr>
          </w:p>
          <w:p w14:paraId="2DD8CB72" w14:textId="77777777" w:rsidR="005C1337" w:rsidRPr="00774861" w:rsidRDefault="005C1337" w:rsidP="0005625F">
            <w:pPr>
              <w:shd w:val="clear" w:color="auto" w:fill="FFFFFF"/>
              <w:spacing w:line="360" w:lineRule="auto"/>
              <w:rPr>
                <w:rFonts w:ascii="Calibri" w:eastAsia="Times New Roman" w:hAnsi="Calibri" w:cs="Calibri"/>
                <w:sz w:val="24"/>
                <w:szCs w:val="24"/>
              </w:rPr>
            </w:pPr>
          </w:p>
          <w:p w14:paraId="7101A7F5" w14:textId="77777777" w:rsidR="005C1337" w:rsidRPr="00B1411F" w:rsidRDefault="005C1337" w:rsidP="0005625F">
            <w:pPr>
              <w:shd w:val="clear" w:color="auto" w:fill="FFFFFF"/>
              <w:spacing w:line="360" w:lineRule="auto"/>
              <w:jc w:val="center"/>
              <w:rPr>
                <w:rFonts w:ascii="Calibri" w:eastAsia="Times New Roman" w:hAnsi="Calibri" w:cs="Calibri"/>
                <w:sz w:val="24"/>
                <w:szCs w:val="24"/>
              </w:rPr>
            </w:pPr>
            <w:r w:rsidRPr="00B1411F">
              <w:rPr>
                <w:rFonts w:ascii="Calibri" w:eastAsia="Times New Roman" w:hAnsi="Calibri" w:cs="Calibri"/>
                <w:sz w:val="24"/>
                <w:szCs w:val="24"/>
              </w:rPr>
              <w:t>The </w:t>
            </w:r>
            <w:r w:rsidRPr="00B1411F">
              <w:rPr>
                <w:rFonts w:ascii="Calibri" w:eastAsia="Times New Roman" w:hAnsi="Calibri" w:cs="Calibri"/>
                <w:b/>
                <w:bCs/>
                <w:sz w:val="24"/>
                <w:szCs w:val="24"/>
              </w:rPr>
              <w:t>/t/</w:t>
            </w:r>
            <w:r w:rsidRPr="00B1411F">
              <w:rPr>
                <w:rFonts w:ascii="Calibri" w:eastAsia="Times New Roman" w:hAnsi="Calibri" w:cs="Calibri"/>
                <w:sz w:val="24"/>
                <w:szCs w:val="24"/>
              </w:rPr>
              <w:t> is optionally silent when it follows </w:t>
            </w:r>
            <w:hyperlink r:id="rId10" w:history="1">
              <w:r w:rsidRPr="00B1411F">
                <w:rPr>
                  <w:rFonts w:ascii="Calibri" w:eastAsia="Times New Roman" w:hAnsi="Calibri" w:cs="Calibri"/>
                  <w:b/>
                  <w:bCs/>
                  <w:sz w:val="24"/>
                  <w:szCs w:val="24"/>
                </w:rPr>
                <w:t>/n/</w:t>
              </w:r>
            </w:hyperlink>
            <w:r w:rsidRPr="00B1411F">
              <w:rPr>
                <w:rFonts w:ascii="Calibri" w:eastAsia="Times New Roman" w:hAnsi="Calibri" w:cs="Calibri"/>
                <w:sz w:val="24"/>
                <w:szCs w:val="24"/>
              </w:rPr>
              <w:t> and precedes a vowel sound</w:t>
            </w:r>
            <w:r w:rsidRPr="00774861">
              <w:rPr>
                <w:rFonts w:ascii="Calibri" w:eastAsia="Times New Roman" w:hAnsi="Calibri" w:cs="Calibri"/>
                <w:sz w:val="24"/>
                <w:szCs w:val="24"/>
              </w:rPr>
              <w:t xml:space="preserve"> </w:t>
            </w:r>
            <w:r w:rsidRPr="00B1411F">
              <w:rPr>
                <w:rFonts w:ascii="Calibri" w:eastAsia="Times New Roman" w:hAnsi="Calibri" w:cs="Calibri"/>
                <w:sz w:val="24"/>
                <w:szCs w:val="24"/>
              </w:rPr>
              <w:t>(including all </w:t>
            </w:r>
            <w:hyperlink r:id="rId11" w:history="1">
              <w:r w:rsidRPr="00B1411F">
                <w:rPr>
                  <w:rFonts w:ascii="Calibri" w:eastAsia="Times New Roman" w:hAnsi="Calibri" w:cs="Calibri"/>
                  <w:sz w:val="24"/>
                  <w:szCs w:val="24"/>
                  <w:u w:val="single"/>
                </w:rPr>
                <w:t>r-controlled vowels</w:t>
              </w:r>
            </w:hyperlink>
            <w:r w:rsidRPr="00B1411F">
              <w:rPr>
                <w:rFonts w:ascii="Calibri" w:eastAsia="Times New Roman" w:hAnsi="Calibri" w:cs="Calibri"/>
                <w:sz w:val="24"/>
                <w:szCs w:val="24"/>
              </w:rPr>
              <w:t xml:space="preserve"> or a syllabic </w:t>
            </w:r>
            <w:hyperlink r:id="rId12" w:history="1">
              <w:r w:rsidRPr="00B1411F">
                <w:rPr>
                  <w:rFonts w:ascii="Calibri" w:eastAsia="Times New Roman" w:hAnsi="Calibri" w:cs="Calibri"/>
                  <w:b/>
                  <w:bCs/>
                  <w:sz w:val="24"/>
                  <w:szCs w:val="24"/>
                </w:rPr>
                <w:t>/l/</w:t>
              </w:r>
            </w:hyperlink>
            <w:r w:rsidRPr="00B1411F">
              <w:rPr>
                <w:rFonts w:ascii="Calibri" w:eastAsia="Times New Roman" w:hAnsi="Calibri" w:cs="Calibri"/>
                <w:sz w:val="24"/>
                <w:szCs w:val="24"/>
              </w:rPr>
              <w:t>.</w:t>
            </w:r>
            <w:r w:rsidRPr="00774861">
              <w:rPr>
                <w:rFonts w:ascii="Calibri" w:eastAsia="Times New Roman" w:hAnsi="Calibri" w:cs="Calibri"/>
                <w:sz w:val="24"/>
                <w:szCs w:val="24"/>
              </w:rPr>
              <w:t>]</w:t>
            </w:r>
          </w:p>
          <w:p w14:paraId="67955025"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66309C3E" w14:textId="77777777" w:rsidR="005C1337" w:rsidRPr="00774861" w:rsidRDefault="005C1337" w:rsidP="0005625F">
            <w:pPr>
              <w:spacing w:line="360" w:lineRule="auto"/>
              <w:jc w:val="center"/>
              <w:rPr>
                <w:rFonts w:ascii="Calibri" w:eastAsia="Times New Roman" w:hAnsi="Calibri" w:cs="Calibri"/>
                <w:sz w:val="24"/>
                <w:szCs w:val="24"/>
              </w:rPr>
            </w:pPr>
            <w:r w:rsidRPr="00774861">
              <w:rPr>
                <w:rFonts w:ascii="Calibri" w:eastAsia="Times New Roman" w:hAnsi="Calibri" w:cs="Calibri"/>
                <w:sz w:val="24"/>
                <w:szCs w:val="24"/>
              </w:rPr>
              <w:t>internet</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ɪn</w:t>
            </w:r>
            <w:proofErr w:type="spellEnd"/>
            <w:r>
              <w:rPr>
                <w:rFonts w:ascii="Calibri" w:eastAsia="Times New Roman" w:hAnsi="Calibri" w:cs="Calibri"/>
                <w:sz w:val="24"/>
                <w:szCs w:val="24"/>
              </w:rPr>
              <w:t>-</w:t>
            </w:r>
            <w:proofErr w:type="spellStart"/>
            <w:r w:rsidRPr="000E3EFC">
              <w:rPr>
                <w:rFonts w:ascii="Calibri" w:eastAsia="Times New Roman" w:hAnsi="Calibri" w:cs="Calibri"/>
                <w:color w:val="FF0000"/>
                <w:sz w:val="24"/>
                <w:szCs w:val="24"/>
              </w:rPr>
              <w:t>t</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w:t>
            </w:r>
            <w:proofErr w:type="spellEnd"/>
            <w:r>
              <w:rPr>
                <w:rFonts w:ascii="Calibri" w:eastAsia="Times New Roman" w:hAnsi="Calibri" w:cs="Calibri"/>
                <w:sz w:val="24"/>
                <w:szCs w:val="24"/>
              </w:rPr>
              <w:t>-n</w:t>
            </w:r>
            <w:r w:rsidRPr="00E75D3E">
              <w:rPr>
                <w:rFonts w:ascii="Calibri" w:eastAsia="Times New Roman" w:hAnsi="Calibri" w:cs="Calibri"/>
                <w:sz w:val="24"/>
                <w:szCs w:val="24"/>
                <w:vertAlign w:val="superscript"/>
              </w:rPr>
              <w:t>e</w:t>
            </w:r>
            <w:r>
              <w:rPr>
                <w:rFonts w:ascii="Calibri" w:eastAsia="Times New Roman" w:hAnsi="Calibri" w:cs="Calibri"/>
                <w:sz w:val="24"/>
                <w:szCs w:val="24"/>
              </w:rPr>
              <w:t>t/</w:t>
            </w:r>
          </w:p>
        </w:tc>
        <w:tc>
          <w:tcPr>
            <w:tcW w:w="3420" w:type="dxa"/>
          </w:tcPr>
          <w:p w14:paraId="71E6D993" w14:textId="77777777" w:rsidR="005C1337" w:rsidRPr="00774861" w:rsidRDefault="005C1337" w:rsidP="0005625F">
            <w:pPr>
              <w:spacing w:line="360" w:lineRule="auto"/>
              <w:jc w:val="center"/>
              <w:rPr>
                <w:rFonts w:ascii="Calibri" w:eastAsia="Times New Roman" w:hAnsi="Calibri" w:cs="Calibri"/>
                <w:sz w:val="24"/>
                <w:szCs w:val="24"/>
              </w:rPr>
            </w:pPr>
            <w:r w:rsidRPr="00774861">
              <w:rPr>
                <w:rFonts w:ascii="Calibri" w:eastAsia="Times New Roman" w:hAnsi="Calibri" w:cs="Calibri"/>
                <w:sz w:val="24"/>
                <w:szCs w:val="24"/>
              </w:rPr>
              <w:t>Internet</w:t>
            </w:r>
            <w:r>
              <w:rPr>
                <w:rFonts w:ascii="Calibri" w:eastAsia="Times New Roman" w:hAnsi="Calibri" w:cs="Calibri"/>
                <w:sz w:val="24"/>
                <w:szCs w:val="24"/>
              </w:rPr>
              <w:t xml:space="preserve"> /ˈɪ-</w:t>
            </w:r>
            <w:proofErr w:type="spellStart"/>
            <w:r>
              <w:rPr>
                <w:rFonts w:ascii="Calibri" w:eastAsia="Times New Roman" w:hAnsi="Calibri" w:cs="Calibri"/>
                <w:sz w:val="24"/>
                <w:szCs w:val="24"/>
              </w:rPr>
              <w:t>ner</w:t>
            </w:r>
            <w:proofErr w:type="spellEnd"/>
            <w:r>
              <w:rPr>
                <w:rFonts w:ascii="Calibri" w:eastAsia="Times New Roman" w:hAnsi="Calibri" w:cs="Calibri"/>
                <w:sz w:val="24"/>
                <w:szCs w:val="24"/>
              </w:rPr>
              <w:t>-n</w:t>
            </w:r>
            <w:r w:rsidRPr="00E75D3E">
              <w:rPr>
                <w:rFonts w:ascii="Calibri" w:eastAsia="Times New Roman" w:hAnsi="Calibri" w:cs="Calibri"/>
                <w:sz w:val="24"/>
                <w:szCs w:val="24"/>
                <w:vertAlign w:val="superscript"/>
              </w:rPr>
              <w:t>e</w:t>
            </w:r>
            <w:r>
              <w:rPr>
                <w:rFonts w:ascii="Calibri" w:eastAsia="Times New Roman" w:hAnsi="Calibri" w:cs="Calibri"/>
                <w:sz w:val="24"/>
                <w:szCs w:val="24"/>
              </w:rPr>
              <w:t>t/</w:t>
            </w:r>
          </w:p>
        </w:tc>
      </w:tr>
      <w:tr w:rsidR="005C1337" w:rsidRPr="00774861" w14:paraId="59B39CCC" w14:textId="77777777" w:rsidTr="0005625F">
        <w:tc>
          <w:tcPr>
            <w:tcW w:w="2790" w:type="dxa"/>
            <w:vMerge/>
          </w:tcPr>
          <w:p w14:paraId="6E1AAF84"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10CC5E3B"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c</w:t>
            </w:r>
            <w:r w:rsidRPr="00774861">
              <w:rPr>
                <w:rFonts w:ascii="Calibri" w:eastAsia="Times New Roman" w:hAnsi="Calibri" w:cs="Calibri"/>
                <w:sz w:val="24"/>
                <w:szCs w:val="24"/>
              </w:rPr>
              <w:t>enter</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sen-</w:t>
            </w:r>
            <w:r w:rsidRPr="000E3EFC">
              <w:rPr>
                <w:rFonts w:ascii="Calibri" w:eastAsia="Times New Roman" w:hAnsi="Calibri" w:cs="Calibri"/>
                <w:color w:val="FF0000"/>
                <w:sz w:val="24"/>
                <w:szCs w:val="24"/>
              </w:rPr>
              <w:t>t</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w:t>
            </w:r>
            <w:proofErr w:type="spellEnd"/>
            <w:r>
              <w:rPr>
                <w:rFonts w:ascii="Calibri" w:eastAsia="Times New Roman" w:hAnsi="Calibri" w:cs="Calibri"/>
                <w:sz w:val="24"/>
                <w:szCs w:val="24"/>
              </w:rPr>
              <w:t>/</w:t>
            </w:r>
          </w:p>
        </w:tc>
        <w:tc>
          <w:tcPr>
            <w:tcW w:w="3420" w:type="dxa"/>
          </w:tcPr>
          <w:p w14:paraId="0B47B9E7"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c</w:t>
            </w:r>
            <w:r w:rsidRPr="00774861">
              <w:rPr>
                <w:rFonts w:ascii="Calibri" w:eastAsia="Times New Roman" w:hAnsi="Calibri" w:cs="Calibri"/>
                <w:sz w:val="24"/>
                <w:szCs w:val="24"/>
              </w:rPr>
              <w:t>enter</w:t>
            </w:r>
            <w:r>
              <w:rPr>
                <w:rFonts w:ascii="Calibri" w:eastAsia="Times New Roman" w:hAnsi="Calibri" w:cs="Calibri"/>
                <w:sz w:val="24"/>
                <w:szCs w:val="24"/>
              </w:rPr>
              <w:t xml:space="preserve"> /ˈse-</w:t>
            </w:r>
            <w:proofErr w:type="spellStart"/>
            <w:r>
              <w:rPr>
                <w:rFonts w:ascii="Calibri" w:eastAsia="Times New Roman" w:hAnsi="Calibri" w:cs="Calibri"/>
                <w:sz w:val="24"/>
                <w:szCs w:val="24"/>
              </w:rPr>
              <w:t>n</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w:t>
            </w:r>
            <w:proofErr w:type="spellEnd"/>
            <w:r>
              <w:rPr>
                <w:rFonts w:ascii="Calibri" w:eastAsia="Times New Roman" w:hAnsi="Calibri" w:cs="Calibri"/>
                <w:sz w:val="24"/>
                <w:szCs w:val="24"/>
              </w:rPr>
              <w:t>/</w:t>
            </w:r>
          </w:p>
        </w:tc>
      </w:tr>
      <w:tr w:rsidR="005C1337" w:rsidRPr="00774861" w14:paraId="4BF3357C" w14:textId="77777777" w:rsidTr="0005625F">
        <w:tc>
          <w:tcPr>
            <w:tcW w:w="2790" w:type="dxa"/>
            <w:vMerge/>
          </w:tcPr>
          <w:p w14:paraId="5A931BB2"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589A507B" w14:textId="77777777" w:rsidR="005C1337" w:rsidRPr="00774861" w:rsidRDefault="005C1337" w:rsidP="0005625F">
            <w:pPr>
              <w:spacing w:line="360" w:lineRule="auto"/>
              <w:jc w:val="center"/>
              <w:rPr>
                <w:rFonts w:ascii="Calibri" w:eastAsia="Times New Roman" w:hAnsi="Calibri" w:cs="Calibri"/>
                <w:sz w:val="24"/>
                <w:szCs w:val="24"/>
              </w:rPr>
            </w:pPr>
            <w:r w:rsidRPr="00774861">
              <w:rPr>
                <w:rFonts w:ascii="Calibri" w:eastAsia="Times New Roman" w:hAnsi="Calibri" w:cs="Calibri"/>
                <w:sz w:val="24"/>
                <w:szCs w:val="24"/>
              </w:rPr>
              <w:t>Interview</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ɪn-</w:t>
            </w:r>
            <w:r w:rsidRPr="000E3EFC">
              <w:rPr>
                <w:rFonts w:ascii="Calibri" w:eastAsia="Times New Roman" w:hAnsi="Calibri" w:cs="Calibri"/>
                <w:color w:val="FF0000"/>
                <w:sz w:val="24"/>
                <w:szCs w:val="24"/>
              </w:rPr>
              <w:t>t</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r-viu</w:t>
            </w:r>
            <w:proofErr w:type="spellEnd"/>
            <w:r>
              <w:rPr>
                <w:rFonts w:ascii="Calibri" w:eastAsia="Times New Roman" w:hAnsi="Calibri" w:cs="Calibri"/>
                <w:sz w:val="24"/>
                <w:szCs w:val="24"/>
              </w:rPr>
              <w:t>/</w:t>
            </w:r>
          </w:p>
        </w:tc>
        <w:tc>
          <w:tcPr>
            <w:tcW w:w="3420" w:type="dxa"/>
          </w:tcPr>
          <w:p w14:paraId="330E7033"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i</w:t>
            </w:r>
            <w:r w:rsidRPr="00774861">
              <w:rPr>
                <w:rFonts w:ascii="Calibri" w:eastAsia="Times New Roman" w:hAnsi="Calibri" w:cs="Calibri"/>
                <w:sz w:val="24"/>
                <w:szCs w:val="24"/>
              </w:rPr>
              <w:t>nterview</w:t>
            </w:r>
            <w:r>
              <w:rPr>
                <w:rFonts w:ascii="Calibri" w:eastAsia="Times New Roman" w:hAnsi="Calibri" w:cs="Calibri"/>
                <w:sz w:val="24"/>
                <w:szCs w:val="24"/>
              </w:rPr>
              <w:t xml:space="preserve"> /ˈɪ-</w:t>
            </w:r>
            <w:proofErr w:type="spellStart"/>
            <w:r>
              <w:rPr>
                <w:rFonts w:ascii="Calibri" w:eastAsia="Times New Roman" w:hAnsi="Calibri" w:cs="Calibri"/>
                <w:sz w:val="24"/>
                <w:szCs w:val="24"/>
              </w:rPr>
              <w:t>n</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w:t>
            </w:r>
            <w:proofErr w:type="spellEnd"/>
            <w:r>
              <w:rPr>
                <w:rFonts w:ascii="Calibri" w:eastAsia="Times New Roman" w:hAnsi="Calibri" w:cs="Calibri"/>
                <w:sz w:val="24"/>
                <w:szCs w:val="24"/>
              </w:rPr>
              <w:t>-</w:t>
            </w:r>
            <w:proofErr w:type="spellStart"/>
            <w:r>
              <w:rPr>
                <w:rFonts w:ascii="Calibri" w:eastAsia="Times New Roman" w:hAnsi="Calibri" w:cs="Calibri"/>
                <w:sz w:val="24"/>
                <w:szCs w:val="24"/>
              </w:rPr>
              <w:t>viu</w:t>
            </w:r>
            <w:proofErr w:type="spellEnd"/>
            <w:r>
              <w:rPr>
                <w:rFonts w:ascii="Calibri" w:eastAsia="Times New Roman" w:hAnsi="Calibri" w:cs="Calibri"/>
                <w:sz w:val="24"/>
                <w:szCs w:val="24"/>
              </w:rPr>
              <w:t>/</w:t>
            </w:r>
          </w:p>
        </w:tc>
      </w:tr>
      <w:tr w:rsidR="005C1337" w:rsidRPr="00774861" w14:paraId="39F4E77F" w14:textId="77777777" w:rsidTr="0005625F">
        <w:tc>
          <w:tcPr>
            <w:tcW w:w="2790" w:type="dxa"/>
            <w:vMerge/>
          </w:tcPr>
          <w:p w14:paraId="4C57B189"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5B42A64A"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a</w:t>
            </w:r>
            <w:r w:rsidRPr="00774861">
              <w:rPr>
                <w:rFonts w:ascii="Calibri" w:eastAsia="Times New Roman" w:hAnsi="Calibri" w:cs="Calibri"/>
                <w:sz w:val="24"/>
                <w:szCs w:val="24"/>
              </w:rPr>
              <w:t>dvantage</w:t>
            </w:r>
            <w:r>
              <w:rPr>
                <w:rFonts w:ascii="Calibri" w:eastAsia="Times New Roman" w:hAnsi="Calibri" w:cs="Calibri"/>
                <w:sz w:val="24"/>
                <w:szCs w:val="24"/>
              </w:rPr>
              <w:t xml:space="preserve"> /ad-ˈ</w:t>
            </w:r>
            <w:proofErr w:type="spellStart"/>
            <w:r>
              <w:rPr>
                <w:rFonts w:ascii="Calibri" w:eastAsia="Times New Roman" w:hAnsi="Calibri" w:cs="Calibri"/>
                <w:sz w:val="24"/>
                <w:szCs w:val="24"/>
              </w:rPr>
              <w:t>vᴂn-</w:t>
            </w:r>
            <w:r w:rsidRPr="000E3EFC">
              <w:rPr>
                <w:rFonts w:ascii="Calibri" w:eastAsia="Times New Roman" w:hAnsi="Calibri" w:cs="Calibri"/>
                <w:color w:val="FF0000"/>
                <w:sz w:val="24"/>
                <w:szCs w:val="24"/>
              </w:rPr>
              <w:t>t</w:t>
            </w:r>
            <w:r>
              <w:rPr>
                <w:rFonts w:ascii="Calibri" w:eastAsia="Times New Roman" w:hAnsi="Calibri" w:cs="Calibri"/>
                <w:sz w:val="24"/>
                <w:szCs w:val="24"/>
              </w:rPr>
              <w:t>ɪdch</w:t>
            </w:r>
            <w:proofErr w:type="spellEnd"/>
            <w:r>
              <w:rPr>
                <w:rFonts w:ascii="Calibri" w:eastAsia="Times New Roman" w:hAnsi="Calibri" w:cs="Calibri"/>
                <w:sz w:val="24"/>
                <w:szCs w:val="24"/>
              </w:rPr>
              <w:t>/</w:t>
            </w:r>
          </w:p>
        </w:tc>
        <w:tc>
          <w:tcPr>
            <w:tcW w:w="3420" w:type="dxa"/>
          </w:tcPr>
          <w:p w14:paraId="26F256B3"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a</w:t>
            </w:r>
            <w:r w:rsidRPr="00774861">
              <w:rPr>
                <w:rFonts w:ascii="Calibri" w:eastAsia="Times New Roman" w:hAnsi="Calibri" w:cs="Calibri"/>
                <w:sz w:val="24"/>
                <w:szCs w:val="24"/>
              </w:rPr>
              <w:t>dvantage</w:t>
            </w:r>
            <w:r>
              <w:rPr>
                <w:rFonts w:ascii="Calibri" w:eastAsia="Times New Roman" w:hAnsi="Calibri" w:cs="Calibri"/>
                <w:sz w:val="24"/>
                <w:szCs w:val="24"/>
              </w:rPr>
              <w:t xml:space="preserve"> /ad-ˈvᴂ-</w:t>
            </w:r>
            <w:proofErr w:type="spellStart"/>
            <w:r>
              <w:rPr>
                <w:rFonts w:ascii="Calibri" w:eastAsia="Times New Roman" w:hAnsi="Calibri" w:cs="Calibri"/>
                <w:sz w:val="24"/>
                <w:szCs w:val="24"/>
              </w:rPr>
              <w:t>nɪdch</w:t>
            </w:r>
            <w:proofErr w:type="spellEnd"/>
            <w:r>
              <w:rPr>
                <w:rFonts w:ascii="Calibri" w:eastAsia="Times New Roman" w:hAnsi="Calibri" w:cs="Calibri"/>
                <w:sz w:val="24"/>
                <w:szCs w:val="24"/>
              </w:rPr>
              <w:t>/</w:t>
            </w:r>
          </w:p>
        </w:tc>
      </w:tr>
      <w:tr w:rsidR="005C1337" w:rsidRPr="00774861" w14:paraId="6C418455" w14:textId="77777777" w:rsidTr="0005625F">
        <w:tc>
          <w:tcPr>
            <w:tcW w:w="2790" w:type="dxa"/>
            <w:vMerge/>
          </w:tcPr>
          <w:p w14:paraId="0361BE25"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57C83E19"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i</w:t>
            </w:r>
            <w:r w:rsidRPr="00774861">
              <w:rPr>
                <w:rFonts w:ascii="Calibri" w:eastAsia="Times New Roman" w:hAnsi="Calibri" w:cs="Calibri"/>
                <w:sz w:val="24"/>
                <w:szCs w:val="24"/>
              </w:rPr>
              <w:t>nterrupt</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ɪn-</w:t>
            </w:r>
            <w:r w:rsidRPr="000E3EFC">
              <w:rPr>
                <w:rFonts w:ascii="Calibri" w:eastAsia="Times New Roman" w:hAnsi="Calibri" w:cs="Calibri"/>
                <w:color w:val="FF0000"/>
                <w:sz w:val="24"/>
                <w:szCs w:val="24"/>
              </w:rPr>
              <w:t>t</w:t>
            </w:r>
            <w:r w:rsidRPr="00E75D3E">
              <w:rPr>
                <w:rFonts w:ascii="Calibri" w:eastAsia="Times New Roman" w:hAnsi="Calibri" w:cs="Calibri"/>
                <w:sz w:val="24"/>
                <w:szCs w:val="24"/>
                <w:vertAlign w:val="superscript"/>
              </w:rPr>
              <w:t>e</w:t>
            </w:r>
            <w:proofErr w:type="spellEnd"/>
            <w:r>
              <w:rPr>
                <w:rFonts w:ascii="Calibri" w:eastAsia="Times New Roman" w:hAnsi="Calibri" w:cs="Calibri"/>
                <w:sz w:val="24"/>
                <w:szCs w:val="24"/>
                <w:vertAlign w:val="superscript"/>
              </w:rPr>
              <w:t xml:space="preserve"> </w:t>
            </w:r>
            <w:r>
              <w:rPr>
                <w:rFonts w:ascii="Calibri" w:eastAsia="Times New Roman" w:hAnsi="Calibri" w:cs="Calibri"/>
                <w:sz w:val="24"/>
                <w:szCs w:val="24"/>
              </w:rPr>
              <w:t>-</w:t>
            </w:r>
            <w:proofErr w:type="spellStart"/>
            <w:r>
              <w:rPr>
                <w:rFonts w:ascii="Calibri" w:eastAsia="Times New Roman" w:hAnsi="Calibri" w:cs="Calibri"/>
                <w:sz w:val="24"/>
                <w:szCs w:val="24"/>
              </w:rPr>
              <w:t>r</w:t>
            </w:r>
            <w:r w:rsidRPr="00A546BC">
              <w:rPr>
                <w:rFonts w:ascii="Calibri" w:eastAsia="Times New Roman" w:hAnsi="Calibri" w:cs="Calibri"/>
                <w:sz w:val="24"/>
                <w:szCs w:val="24"/>
                <w:vertAlign w:val="superscript"/>
              </w:rPr>
              <w:t>o</w:t>
            </w:r>
            <w:r>
              <w:rPr>
                <w:rFonts w:ascii="Calibri" w:eastAsia="Times New Roman" w:hAnsi="Calibri" w:cs="Calibri"/>
                <w:sz w:val="24"/>
                <w:szCs w:val="24"/>
              </w:rPr>
              <w:t>pt</w:t>
            </w:r>
            <w:proofErr w:type="spellEnd"/>
            <w:r>
              <w:rPr>
                <w:rFonts w:ascii="Calibri" w:eastAsia="Times New Roman" w:hAnsi="Calibri" w:cs="Calibri"/>
                <w:sz w:val="24"/>
                <w:szCs w:val="24"/>
              </w:rPr>
              <w:t>/</w:t>
            </w:r>
          </w:p>
        </w:tc>
        <w:tc>
          <w:tcPr>
            <w:tcW w:w="3420" w:type="dxa"/>
          </w:tcPr>
          <w:p w14:paraId="380328D0"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i</w:t>
            </w:r>
            <w:r w:rsidRPr="00774861">
              <w:rPr>
                <w:rFonts w:ascii="Calibri" w:eastAsia="Times New Roman" w:hAnsi="Calibri" w:cs="Calibri"/>
                <w:sz w:val="24"/>
                <w:szCs w:val="24"/>
              </w:rPr>
              <w:t>nterrupt</w:t>
            </w:r>
            <w:r>
              <w:rPr>
                <w:rFonts w:ascii="Calibri" w:eastAsia="Times New Roman" w:hAnsi="Calibri" w:cs="Calibri"/>
                <w:sz w:val="24"/>
                <w:szCs w:val="24"/>
              </w:rPr>
              <w:t xml:space="preserve"> /ˈɪ-n</w:t>
            </w:r>
            <w:r w:rsidRPr="00E75D3E">
              <w:rPr>
                <w:rFonts w:ascii="Calibri" w:eastAsia="Times New Roman" w:hAnsi="Calibri" w:cs="Calibri"/>
                <w:sz w:val="24"/>
                <w:szCs w:val="24"/>
                <w:vertAlign w:val="superscript"/>
              </w:rPr>
              <w:t>e</w:t>
            </w:r>
            <w:r>
              <w:rPr>
                <w:rFonts w:ascii="Calibri" w:eastAsia="Times New Roman" w:hAnsi="Calibri" w:cs="Calibri"/>
                <w:sz w:val="24"/>
                <w:szCs w:val="24"/>
                <w:vertAlign w:val="superscript"/>
              </w:rPr>
              <w:t xml:space="preserve"> </w:t>
            </w:r>
            <w:r>
              <w:rPr>
                <w:rFonts w:ascii="Calibri" w:eastAsia="Times New Roman" w:hAnsi="Calibri" w:cs="Calibri"/>
                <w:sz w:val="24"/>
                <w:szCs w:val="24"/>
              </w:rPr>
              <w:t>-</w:t>
            </w:r>
            <w:proofErr w:type="spellStart"/>
            <w:r>
              <w:rPr>
                <w:rFonts w:ascii="Calibri" w:eastAsia="Times New Roman" w:hAnsi="Calibri" w:cs="Calibri"/>
                <w:sz w:val="24"/>
                <w:szCs w:val="24"/>
              </w:rPr>
              <w:t>r</w:t>
            </w:r>
            <w:r w:rsidRPr="00A546BC">
              <w:rPr>
                <w:rFonts w:ascii="Calibri" w:eastAsia="Times New Roman" w:hAnsi="Calibri" w:cs="Calibri"/>
                <w:sz w:val="24"/>
                <w:szCs w:val="24"/>
                <w:vertAlign w:val="superscript"/>
              </w:rPr>
              <w:t>o</w:t>
            </w:r>
            <w:r>
              <w:rPr>
                <w:rFonts w:ascii="Calibri" w:eastAsia="Times New Roman" w:hAnsi="Calibri" w:cs="Calibri"/>
                <w:sz w:val="24"/>
                <w:szCs w:val="24"/>
              </w:rPr>
              <w:t>pt</w:t>
            </w:r>
            <w:proofErr w:type="spellEnd"/>
            <w:r>
              <w:rPr>
                <w:rFonts w:ascii="Calibri" w:eastAsia="Times New Roman" w:hAnsi="Calibri" w:cs="Calibri"/>
                <w:sz w:val="24"/>
                <w:szCs w:val="24"/>
              </w:rPr>
              <w:t>/</w:t>
            </w:r>
          </w:p>
        </w:tc>
      </w:tr>
      <w:tr w:rsidR="005C1337" w:rsidRPr="00774861" w14:paraId="365DCF08" w14:textId="77777777" w:rsidTr="0005625F">
        <w:tc>
          <w:tcPr>
            <w:tcW w:w="2790" w:type="dxa"/>
            <w:vMerge/>
          </w:tcPr>
          <w:p w14:paraId="287EA9BD"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1E42910D"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g</w:t>
            </w:r>
            <w:r w:rsidRPr="00774861">
              <w:rPr>
                <w:rFonts w:ascii="Calibri" w:eastAsia="Times New Roman" w:hAnsi="Calibri" w:cs="Calibri"/>
                <w:sz w:val="24"/>
                <w:szCs w:val="24"/>
              </w:rPr>
              <w:t>entleman</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yyen-</w:t>
            </w:r>
            <w:r w:rsidRPr="000E3EFC">
              <w:rPr>
                <w:rFonts w:ascii="Calibri" w:eastAsia="Times New Roman" w:hAnsi="Calibri" w:cs="Calibri"/>
                <w:color w:val="FF0000"/>
                <w:sz w:val="24"/>
                <w:szCs w:val="24"/>
              </w:rPr>
              <w:t>t</w:t>
            </w:r>
            <w:r>
              <w:rPr>
                <w:rFonts w:ascii="Calibri" w:eastAsia="Times New Roman" w:hAnsi="Calibri" w:cs="Calibri"/>
                <w:sz w:val="24"/>
                <w:szCs w:val="24"/>
              </w:rPr>
              <w:t>el-mᴂn</w:t>
            </w:r>
            <w:proofErr w:type="spellEnd"/>
            <w:r>
              <w:rPr>
                <w:rFonts w:ascii="Calibri" w:eastAsia="Times New Roman" w:hAnsi="Calibri" w:cs="Calibri"/>
                <w:sz w:val="24"/>
                <w:szCs w:val="24"/>
              </w:rPr>
              <w:t>/</w:t>
            </w:r>
          </w:p>
        </w:tc>
        <w:tc>
          <w:tcPr>
            <w:tcW w:w="3420" w:type="dxa"/>
          </w:tcPr>
          <w:p w14:paraId="7AC36DF2"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g</w:t>
            </w:r>
            <w:r w:rsidRPr="00774861">
              <w:rPr>
                <w:rFonts w:ascii="Calibri" w:eastAsia="Times New Roman" w:hAnsi="Calibri" w:cs="Calibri"/>
                <w:sz w:val="24"/>
                <w:szCs w:val="24"/>
              </w:rPr>
              <w:t>entleman</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yye-nel-mᴂn</w:t>
            </w:r>
            <w:proofErr w:type="spellEnd"/>
            <w:r>
              <w:rPr>
                <w:rFonts w:ascii="Calibri" w:eastAsia="Times New Roman" w:hAnsi="Calibri" w:cs="Calibri"/>
                <w:sz w:val="24"/>
                <w:szCs w:val="24"/>
              </w:rPr>
              <w:t>/</w:t>
            </w:r>
          </w:p>
        </w:tc>
      </w:tr>
      <w:tr w:rsidR="005C1337" w:rsidRPr="00774861" w14:paraId="6EDB0D05" w14:textId="77777777" w:rsidTr="0005625F">
        <w:tc>
          <w:tcPr>
            <w:tcW w:w="2790" w:type="dxa"/>
            <w:vMerge/>
          </w:tcPr>
          <w:p w14:paraId="47DC31F5"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65756BDA"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i</w:t>
            </w:r>
            <w:r w:rsidRPr="00774861">
              <w:rPr>
                <w:rFonts w:ascii="Calibri" w:eastAsia="Times New Roman" w:hAnsi="Calibri" w:cs="Calibri"/>
                <w:sz w:val="24"/>
                <w:szCs w:val="24"/>
              </w:rPr>
              <w:t>nternational</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ɪn</w:t>
            </w:r>
            <w:proofErr w:type="spellEnd"/>
            <w:r>
              <w:rPr>
                <w:rFonts w:ascii="Calibri" w:eastAsia="Times New Roman" w:hAnsi="Calibri" w:cs="Calibri"/>
                <w:sz w:val="24"/>
                <w:szCs w:val="24"/>
              </w:rPr>
              <w:t>-</w:t>
            </w:r>
            <w:proofErr w:type="spellStart"/>
            <w:r w:rsidRPr="000E3EFC">
              <w:rPr>
                <w:rFonts w:ascii="Calibri" w:eastAsia="Times New Roman" w:hAnsi="Calibri" w:cs="Calibri"/>
                <w:color w:val="FF0000"/>
                <w:sz w:val="24"/>
                <w:szCs w:val="24"/>
              </w:rPr>
              <w:t>t</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w:t>
            </w:r>
            <w:proofErr w:type="spellEnd"/>
            <w:r>
              <w:rPr>
                <w:rFonts w:ascii="Calibri" w:eastAsia="Times New Roman" w:hAnsi="Calibri" w:cs="Calibri"/>
                <w:sz w:val="24"/>
                <w:szCs w:val="24"/>
              </w:rPr>
              <w:t>-nᴂ-</w:t>
            </w:r>
            <w:proofErr w:type="spellStart"/>
            <w:r>
              <w:rPr>
                <w:rFonts w:ascii="Calibri" w:eastAsia="Times New Roman" w:hAnsi="Calibri" w:cs="Calibri"/>
                <w:sz w:val="24"/>
                <w:szCs w:val="24"/>
              </w:rPr>
              <w:t>sh</w:t>
            </w:r>
            <w:r w:rsidRPr="00A546BC">
              <w:rPr>
                <w:rFonts w:ascii="Calibri" w:eastAsia="Times New Roman" w:hAnsi="Calibri" w:cs="Calibri"/>
                <w:sz w:val="24"/>
                <w:szCs w:val="24"/>
                <w:vertAlign w:val="superscript"/>
              </w:rPr>
              <w:t>o</w:t>
            </w:r>
            <w:r>
              <w:rPr>
                <w:rFonts w:ascii="Calibri" w:eastAsia="Times New Roman" w:hAnsi="Calibri" w:cs="Calibri"/>
                <w:sz w:val="24"/>
                <w:szCs w:val="24"/>
              </w:rPr>
              <w:t>-n</w:t>
            </w:r>
            <w:r w:rsidRPr="00A546BC">
              <w:rPr>
                <w:rFonts w:ascii="Calibri" w:eastAsia="Times New Roman" w:hAnsi="Calibri" w:cs="Calibri"/>
                <w:sz w:val="24"/>
                <w:szCs w:val="24"/>
                <w:vertAlign w:val="superscript"/>
              </w:rPr>
              <w:t>a</w:t>
            </w:r>
            <w:r>
              <w:rPr>
                <w:rFonts w:ascii="Calibri" w:eastAsia="Times New Roman" w:hAnsi="Calibri" w:cs="Calibri"/>
                <w:sz w:val="24"/>
                <w:szCs w:val="24"/>
              </w:rPr>
              <w:t>l</w:t>
            </w:r>
            <w:proofErr w:type="spellEnd"/>
            <w:r>
              <w:rPr>
                <w:rFonts w:ascii="Calibri" w:eastAsia="Times New Roman" w:hAnsi="Calibri" w:cs="Calibri"/>
                <w:sz w:val="24"/>
                <w:szCs w:val="24"/>
              </w:rPr>
              <w:t>/</w:t>
            </w:r>
          </w:p>
        </w:tc>
        <w:tc>
          <w:tcPr>
            <w:tcW w:w="3420" w:type="dxa"/>
          </w:tcPr>
          <w:p w14:paraId="64B780F4"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i</w:t>
            </w:r>
            <w:r w:rsidRPr="00774861">
              <w:rPr>
                <w:rFonts w:ascii="Calibri" w:eastAsia="Times New Roman" w:hAnsi="Calibri" w:cs="Calibri"/>
                <w:sz w:val="24"/>
                <w:szCs w:val="24"/>
              </w:rPr>
              <w:t>nternational</w:t>
            </w:r>
            <w:r>
              <w:rPr>
                <w:rFonts w:ascii="Calibri" w:eastAsia="Times New Roman" w:hAnsi="Calibri" w:cs="Calibri"/>
                <w:sz w:val="24"/>
                <w:szCs w:val="24"/>
              </w:rPr>
              <w:t xml:space="preserve"> /ˈɪ-</w:t>
            </w:r>
            <w:proofErr w:type="spellStart"/>
            <w:r>
              <w:rPr>
                <w:rFonts w:ascii="Calibri" w:eastAsia="Times New Roman" w:hAnsi="Calibri" w:cs="Calibri"/>
                <w:sz w:val="24"/>
                <w:szCs w:val="24"/>
              </w:rPr>
              <w:t>n</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w:t>
            </w:r>
            <w:proofErr w:type="spellEnd"/>
            <w:r>
              <w:rPr>
                <w:rFonts w:ascii="Calibri" w:eastAsia="Times New Roman" w:hAnsi="Calibri" w:cs="Calibri"/>
                <w:sz w:val="24"/>
                <w:szCs w:val="24"/>
              </w:rPr>
              <w:t>-nᴂ-</w:t>
            </w:r>
            <w:proofErr w:type="spellStart"/>
            <w:r>
              <w:rPr>
                <w:rFonts w:ascii="Calibri" w:eastAsia="Times New Roman" w:hAnsi="Calibri" w:cs="Calibri"/>
                <w:sz w:val="24"/>
                <w:szCs w:val="24"/>
              </w:rPr>
              <w:t>sh</w:t>
            </w:r>
            <w:r w:rsidRPr="00A546BC">
              <w:rPr>
                <w:rFonts w:ascii="Calibri" w:eastAsia="Times New Roman" w:hAnsi="Calibri" w:cs="Calibri"/>
                <w:sz w:val="24"/>
                <w:szCs w:val="24"/>
                <w:vertAlign w:val="superscript"/>
              </w:rPr>
              <w:t>o</w:t>
            </w:r>
            <w:r>
              <w:rPr>
                <w:rFonts w:ascii="Calibri" w:eastAsia="Times New Roman" w:hAnsi="Calibri" w:cs="Calibri"/>
                <w:sz w:val="24"/>
                <w:szCs w:val="24"/>
              </w:rPr>
              <w:t>-n</w:t>
            </w:r>
            <w:r w:rsidRPr="00A546BC">
              <w:rPr>
                <w:rFonts w:ascii="Calibri" w:eastAsia="Times New Roman" w:hAnsi="Calibri" w:cs="Calibri"/>
                <w:sz w:val="24"/>
                <w:szCs w:val="24"/>
                <w:vertAlign w:val="superscript"/>
              </w:rPr>
              <w:t>a</w:t>
            </w:r>
            <w:r>
              <w:rPr>
                <w:rFonts w:ascii="Calibri" w:eastAsia="Times New Roman" w:hAnsi="Calibri" w:cs="Calibri"/>
                <w:sz w:val="24"/>
                <w:szCs w:val="24"/>
              </w:rPr>
              <w:t>l</w:t>
            </w:r>
            <w:proofErr w:type="spellEnd"/>
            <w:r>
              <w:rPr>
                <w:rFonts w:ascii="Calibri" w:eastAsia="Times New Roman" w:hAnsi="Calibri" w:cs="Calibri"/>
                <w:sz w:val="24"/>
                <w:szCs w:val="24"/>
              </w:rPr>
              <w:t>/</w:t>
            </w:r>
          </w:p>
        </w:tc>
      </w:tr>
      <w:tr w:rsidR="005C1337" w:rsidRPr="00774861" w14:paraId="282F7944" w14:textId="77777777" w:rsidTr="0005625F">
        <w:tc>
          <w:tcPr>
            <w:tcW w:w="2790" w:type="dxa"/>
            <w:vMerge/>
          </w:tcPr>
          <w:p w14:paraId="648F66BC"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6C65261E"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i</w:t>
            </w:r>
            <w:r w:rsidRPr="00774861">
              <w:rPr>
                <w:rFonts w:ascii="Calibri" w:eastAsia="Times New Roman" w:hAnsi="Calibri" w:cs="Calibri"/>
                <w:sz w:val="24"/>
                <w:szCs w:val="24"/>
              </w:rPr>
              <w:t>nteraction</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ɪn-</w:t>
            </w:r>
            <w:r w:rsidRPr="000E3EFC">
              <w:rPr>
                <w:rFonts w:ascii="Calibri" w:eastAsia="Times New Roman" w:hAnsi="Calibri" w:cs="Calibri"/>
                <w:color w:val="FF0000"/>
                <w:sz w:val="24"/>
                <w:szCs w:val="24"/>
              </w:rPr>
              <w:t>t</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-rᴂk-sh</w:t>
            </w:r>
            <w:r w:rsidRPr="00A546BC">
              <w:rPr>
                <w:rFonts w:ascii="Calibri" w:eastAsia="Times New Roman" w:hAnsi="Calibri" w:cs="Calibri"/>
                <w:sz w:val="24"/>
                <w:szCs w:val="24"/>
                <w:vertAlign w:val="superscript"/>
              </w:rPr>
              <w:t>o</w:t>
            </w:r>
            <w:r>
              <w:rPr>
                <w:rFonts w:ascii="Calibri" w:eastAsia="Times New Roman" w:hAnsi="Calibri" w:cs="Calibri"/>
                <w:sz w:val="24"/>
                <w:szCs w:val="24"/>
              </w:rPr>
              <w:t>n</w:t>
            </w:r>
            <w:proofErr w:type="spellEnd"/>
            <w:r>
              <w:rPr>
                <w:rFonts w:ascii="Calibri" w:eastAsia="Times New Roman" w:hAnsi="Calibri" w:cs="Calibri"/>
                <w:sz w:val="24"/>
                <w:szCs w:val="24"/>
              </w:rPr>
              <w:t>/</w:t>
            </w:r>
          </w:p>
        </w:tc>
        <w:tc>
          <w:tcPr>
            <w:tcW w:w="3420" w:type="dxa"/>
          </w:tcPr>
          <w:p w14:paraId="7F743558" w14:textId="77777777" w:rsidR="005C1337" w:rsidRPr="00774861"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i</w:t>
            </w:r>
            <w:r w:rsidRPr="00774861">
              <w:rPr>
                <w:rFonts w:ascii="Calibri" w:eastAsia="Times New Roman" w:hAnsi="Calibri" w:cs="Calibri"/>
                <w:sz w:val="24"/>
                <w:szCs w:val="24"/>
              </w:rPr>
              <w:t>nteraction</w:t>
            </w:r>
            <w:r>
              <w:rPr>
                <w:rFonts w:ascii="Calibri" w:eastAsia="Times New Roman" w:hAnsi="Calibri" w:cs="Calibri"/>
                <w:sz w:val="24"/>
                <w:szCs w:val="24"/>
              </w:rPr>
              <w:t xml:space="preserve"> /ˈ</w:t>
            </w:r>
            <w:proofErr w:type="spellStart"/>
            <w:r>
              <w:rPr>
                <w:rFonts w:ascii="Calibri" w:eastAsia="Times New Roman" w:hAnsi="Calibri" w:cs="Calibri"/>
                <w:sz w:val="24"/>
                <w:szCs w:val="24"/>
              </w:rPr>
              <w:t>ɪ-n</w:t>
            </w:r>
            <w:r w:rsidRPr="00E75D3E">
              <w:rPr>
                <w:rFonts w:ascii="Calibri" w:eastAsia="Times New Roman" w:hAnsi="Calibri" w:cs="Calibri"/>
                <w:sz w:val="24"/>
                <w:szCs w:val="24"/>
                <w:vertAlign w:val="superscript"/>
              </w:rPr>
              <w:t>e</w:t>
            </w:r>
            <w:r>
              <w:rPr>
                <w:rFonts w:ascii="Calibri" w:eastAsia="Times New Roman" w:hAnsi="Calibri" w:cs="Calibri"/>
                <w:sz w:val="24"/>
                <w:szCs w:val="24"/>
              </w:rPr>
              <w:t>-rᴂk-sh</w:t>
            </w:r>
            <w:r w:rsidRPr="00A546BC">
              <w:rPr>
                <w:rFonts w:ascii="Calibri" w:eastAsia="Times New Roman" w:hAnsi="Calibri" w:cs="Calibri"/>
                <w:sz w:val="24"/>
                <w:szCs w:val="24"/>
                <w:vertAlign w:val="superscript"/>
              </w:rPr>
              <w:t>o</w:t>
            </w:r>
            <w:r>
              <w:rPr>
                <w:rFonts w:ascii="Calibri" w:eastAsia="Times New Roman" w:hAnsi="Calibri" w:cs="Calibri"/>
                <w:sz w:val="24"/>
                <w:szCs w:val="24"/>
              </w:rPr>
              <w:t>n</w:t>
            </w:r>
            <w:proofErr w:type="spellEnd"/>
            <w:r>
              <w:rPr>
                <w:rFonts w:ascii="Calibri" w:eastAsia="Times New Roman" w:hAnsi="Calibri" w:cs="Calibri"/>
                <w:sz w:val="24"/>
                <w:szCs w:val="24"/>
              </w:rPr>
              <w:t>/</w:t>
            </w:r>
          </w:p>
        </w:tc>
      </w:tr>
      <w:tr w:rsidR="005C1337" w:rsidRPr="00774861" w14:paraId="303F93AD" w14:textId="77777777" w:rsidTr="0005625F">
        <w:tc>
          <w:tcPr>
            <w:tcW w:w="2790" w:type="dxa"/>
            <w:vMerge/>
          </w:tcPr>
          <w:p w14:paraId="404BE8C4" w14:textId="77777777" w:rsidR="005C1337" w:rsidRPr="00774861" w:rsidRDefault="005C1337" w:rsidP="0005625F">
            <w:pPr>
              <w:spacing w:line="360" w:lineRule="auto"/>
              <w:rPr>
                <w:rFonts w:ascii="Calibri" w:eastAsia="Times New Roman" w:hAnsi="Calibri" w:cs="Calibri"/>
                <w:sz w:val="24"/>
                <w:szCs w:val="24"/>
              </w:rPr>
            </w:pPr>
          </w:p>
        </w:tc>
        <w:tc>
          <w:tcPr>
            <w:tcW w:w="3510" w:type="dxa"/>
          </w:tcPr>
          <w:p w14:paraId="3B2D707C" w14:textId="77777777" w:rsidR="005C1337"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frequently /ˈ</w:t>
            </w:r>
            <w:proofErr w:type="spellStart"/>
            <w:r>
              <w:rPr>
                <w:rFonts w:ascii="Calibri" w:eastAsia="Times New Roman" w:hAnsi="Calibri" w:cs="Calibri"/>
                <w:sz w:val="24"/>
                <w:szCs w:val="24"/>
              </w:rPr>
              <w:t>frɪ-kuen-</w:t>
            </w:r>
            <w:r w:rsidRPr="000E3EFC">
              <w:rPr>
                <w:rFonts w:ascii="Calibri" w:eastAsia="Times New Roman" w:hAnsi="Calibri" w:cs="Calibri"/>
                <w:color w:val="FF0000"/>
                <w:sz w:val="24"/>
                <w:szCs w:val="24"/>
              </w:rPr>
              <w:t>t</w:t>
            </w:r>
            <w:r>
              <w:rPr>
                <w:rFonts w:ascii="Calibri" w:eastAsia="Times New Roman" w:hAnsi="Calibri" w:cs="Calibri"/>
                <w:sz w:val="24"/>
                <w:szCs w:val="24"/>
              </w:rPr>
              <w:t>lɪ</w:t>
            </w:r>
            <w:proofErr w:type="spellEnd"/>
            <w:r>
              <w:rPr>
                <w:rFonts w:ascii="Calibri" w:eastAsia="Times New Roman" w:hAnsi="Calibri" w:cs="Calibri"/>
                <w:sz w:val="24"/>
                <w:szCs w:val="24"/>
              </w:rPr>
              <w:t>/</w:t>
            </w:r>
          </w:p>
        </w:tc>
        <w:tc>
          <w:tcPr>
            <w:tcW w:w="3420" w:type="dxa"/>
          </w:tcPr>
          <w:p w14:paraId="5941113F" w14:textId="77777777" w:rsidR="005C1337" w:rsidRDefault="005C1337" w:rsidP="0005625F">
            <w:pPr>
              <w:spacing w:line="360" w:lineRule="auto"/>
              <w:jc w:val="center"/>
              <w:rPr>
                <w:rFonts w:ascii="Calibri" w:eastAsia="Times New Roman" w:hAnsi="Calibri" w:cs="Calibri"/>
                <w:sz w:val="24"/>
                <w:szCs w:val="24"/>
              </w:rPr>
            </w:pPr>
            <w:r>
              <w:rPr>
                <w:rFonts w:ascii="Calibri" w:eastAsia="Times New Roman" w:hAnsi="Calibri" w:cs="Calibri"/>
                <w:sz w:val="24"/>
                <w:szCs w:val="24"/>
              </w:rPr>
              <w:t>frequently /ˈ</w:t>
            </w:r>
            <w:proofErr w:type="spellStart"/>
            <w:r>
              <w:rPr>
                <w:rFonts w:ascii="Calibri" w:eastAsia="Times New Roman" w:hAnsi="Calibri" w:cs="Calibri"/>
                <w:sz w:val="24"/>
                <w:szCs w:val="24"/>
              </w:rPr>
              <w:t>frɪ-kuen-lɪ</w:t>
            </w:r>
            <w:proofErr w:type="spellEnd"/>
            <w:r>
              <w:rPr>
                <w:rFonts w:ascii="Calibri" w:eastAsia="Times New Roman" w:hAnsi="Calibri" w:cs="Calibri"/>
                <w:sz w:val="24"/>
                <w:szCs w:val="24"/>
              </w:rPr>
              <w:t xml:space="preserve">/ </w:t>
            </w:r>
          </w:p>
        </w:tc>
      </w:tr>
    </w:tbl>
    <w:p w14:paraId="7335BAA1" w14:textId="77777777" w:rsidR="006D7D37" w:rsidRDefault="006D7D37" w:rsidP="005C1337">
      <w:pPr>
        <w:spacing w:after="0" w:line="360" w:lineRule="auto"/>
        <w:jc w:val="both"/>
        <w:rPr>
          <w:b/>
          <w:bCs/>
        </w:rPr>
      </w:pPr>
    </w:p>
    <w:p w14:paraId="09FFF534" w14:textId="2304336E" w:rsidR="005C1337" w:rsidRDefault="005C1337" w:rsidP="005C1337">
      <w:pPr>
        <w:spacing w:after="0" w:line="360" w:lineRule="auto"/>
        <w:jc w:val="both"/>
        <w:rPr>
          <w:b/>
          <w:bCs/>
        </w:rPr>
      </w:pPr>
      <w:r>
        <w:rPr>
          <w:b/>
          <w:bCs/>
        </w:rPr>
        <w:lastRenderedPageBreak/>
        <w:t>4</w:t>
      </w:r>
      <w:r w:rsidRPr="005D69E2">
        <w:rPr>
          <w:b/>
          <w:bCs/>
        </w:rPr>
        <w:t xml:space="preserve">. </w:t>
      </w:r>
      <w:r w:rsidRPr="005D69E2">
        <w:rPr>
          <w:b/>
          <w:bCs/>
          <w:color w:val="FF0000"/>
        </w:rPr>
        <w:t>Vocabulary</w:t>
      </w:r>
      <w:r>
        <w:rPr>
          <w:b/>
          <w:bCs/>
        </w:rPr>
        <w:t xml:space="preserve">: </w:t>
      </w:r>
      <w:r w:rsidRPr="005D69E2">
        <w:rPr>
          <w:b/>
          <w:bCs/>
        </w:rPr>
        <w:t>Say it another way!</w:t>
      </w:r>
      <w:r w:rsidR="002048C3">
        <w:rPr>
          <w:b/>
          <w:bCs/>
        </w:rPr>
        <w:t xml:space="preserve"> </w:t>
      </w:r>
      <w:r w:rsidR="002048C3" w:rsidRPr="002048C3">
        <w:t>(Language Focus: Synonyms)</w:t>
      </w:r>
    </w:p>
    <w:p w14:paraId="0FF61A89" w14:textId="6C3BAFA1" w:rsidR="00510454" w:rsidRDefault="00510454" w:rsidP="005C1337">
      <w:pPr>
        <w:spacing w:after="0" w:line="360" w:lineRule="auto"/>
        <w:jc w:val="both"/>
      </w:pPr>
      <w:r>
        <w:rPr>
          <w:b/>
          <w:bCs/>
        </w:rPr>
        <w:t xml:space="preserve">Directions: </w:t>
      </w:r>
      <w:r w:rsidRPr="00510454">
        <w:t>Say the underlined words or phrases some other way</w:t>
      </w:r>
      <w:r w:rsidR="002048C3">
        <w:t xml:space="preserve">. </w:t>
      </w:r>
    </w:p>
    <w:p w14:paraId="045B2DE8" w14:textId="77777777" w:rsidR="00510454" w:rsidRPr="005D69E2" w:rsidRDefault="00510454" w:rsidP="005C1337">
      <w:pPr>
        <w:spacing w:after="0" w:line="360" w:lineRule="auto"/>
        <w:jc w:val="both"/>
        <w:rPr>
          <w:b/>
          <w:bCs/>
        </w:rPr>
      </w:pPr>
    </w:p>
    <w:p w14:paraId="3B6E73D4" w14:textId="77777777" w:rsidR="005C1337" w:rsidRDefault="005C1337" w:rsidP="005C1337">
      <w:pPr>
        <w:pStyle w:val="ListParagraph"/>
        <w:numPr>
          <w:ilvl w:val="0"/>
          <w:numId w:val="2"/>
        </w:numPr>
        <w:spacing w:after="0" w:line="360" w:lineRule="auto"/>
        <w:jc w:val="both"/>
      </w:pPr>
      <w:r>
        <w:t xml:space="preserve">What you're doing, right now, </w:t>
      </w:r>
      <w:r w:rsidRPr="005D69E2">
        <w:rPr>
          <w:u w:val="single"/>
        </w:rPr>
        <w:t>at this very moment</w:t>
      </w:r>
      <w:r>
        <w:t xml:space="preserve">, is killing you. </w:t>
      </w:r>
    </w:p>
    <w:p w14:paraId="175E5EBD" w14:textId="77777777" w:rsidR="005C1337" w:rsidRDefault="005C1337" w:rsidP="005C1337">
      <w:pPr>
        <w:pStyle w:val="ListParagraph"/>
        <w:numPr>
          <w:ilvl w:val="0"/>
          <w:numId w:val="2"/>
        </w:numPr>
        <w:spacing w:after="0" w:line="360" w:lineRule="auto"/>
        <w:jc w:val="both"/>
      </w:pPr>
      <w:r>
        <w:t xml:space="preserve">Sitting is so incredibly </w:t>
      </w:r>
      <w:r w:rsidRPr="005D69E2">
        <w:rPr>
          <w:u w:val="single"/>
        </w:rPr>
        <w:t>prevalent</w:t>
      </w:r>
      <w:r>
        <w:t>, we don't even question how much we're doing it.</w:t>
      </w:r>
    </w:p>
    <w:p w14:paraId="1A654085" w14:textId="77777777" w:rsidR="005C1337" w:rsidRDefault="005C1337" w:rsidP="005C1337">
      <w:pPr>
        <w:pStyle w:val="ListParagraph"/>
        <w:numPr>
          <w:ilvl w:val="0"/>
          <w:numId w:val="2"/>
        </w:numPr>
        <w:spacing w:after="0" w:line="360" w:lineRule="auto"/>
        <w:jc w:val="both"/>
      </w:pPr>
      <w:r w:rsidRPr="005D69E2">
        <w:rPr>
          <w:u w:val="single"/>
        </w:rPr>
        <w:t>It doesn't even occur to us</w:t>
      </w:r>
      <w:r>
        <w:t xml:space="preserve"> that it's not okay. </w:t>
      </w:r>
    </w:p>
    <w:p w14:paraId="3968E936" w14:textId="77777777" w:rsidR="005C1337" w:rsidRDefault="005C1337" w:rsidP="005C1337">
      <w:pPr>
        <w:pStyle w:val="ListParagraph"/>
        <w:numPr>
          <w:ilvl w:val="0"/>
          <w:numId w:val="2"/>
        </w:numPr>
        <w:spacing w:after="0" w:line="360" w:lineRule="auto"/>
        <w:jc w:val="both"/>
      </w:pPr>
      <w:r>
        <w:t xml:space="preserve">Things like breast cancer and colon cancer are directly </w:t>
      </w:r>
      <w:r w:rsidRPr="005D69E2">
        <w:rPr>
          <w:u w:val="single"/>
        </w:rPr>
        <w:t>tied to</w:t>
      </w:r>
      <w:r>
        <w:t xml:space="preserve"> our lack of physical [activity]. </w:t>
      </w:r>
    </w:p>
    <w:p w14:paraId="08C78D9E" w14:textId="77777777" w:rsidR="005C1337" w:rsidRDefault="005C1337" w:rsidP="005C1337">
      <w:pPr>
        <w:pStyle w:val="ListParagraph"/>
        <w:numPr>
          <w:ilvl w:val="0"/>
          <w:numId w:val="2"/>
        </w:numPr>
        <w:spacing w:after="0" w:line="360" w:lineRule="auto"/>
        <w:jc w:val="both"/>
      </w:pPr>
      <w:r>
        <w:t xml:space="preserve">It seemed kind of </w:t>
      </w:r>
      <w:r w:rsidRPr="005D69E2">
        <w:rPr>
          <w:u w:val="single"/>
        </w:rPr>
        <w:t>odd</w:t>
      </w:r>
      <w:r>
        <w:t xml:space="preserve"> to do, and actually, that first meeting. </w:t>
      </w:r>
    </w:p>
    <w:p w14:paraId="6A90A76F" w14:textId="77777777" w:rsidR="005C1337" w:rsidRDefault="005C1337" w:rsidP="005C1337">
      <w:pPr>
        <w:pStyle w:val="ListParagraph"/>
        <w:numPr>
          <w:ilvl w:val="0"/>
          <w:numId w:val="2"/>
        </w:numPr>
        <w:spacing w:after="0" w:line="360" w:lineRule="auto"/>
        <w:jc w:val="both"/>
      </w:pPr>
      <w:r>
        <w:t xml:space="preserve">And yet, I've taken that idea and made it </w:t>
      </w:r>
      <w:r w:rsidRPr="005D69E2">
        <w:rPr>
          <w:u w:val="single"/>
        </w:rPr>
        <w:t>my own</w:t>
      </w:r>
      <w:r>
        <w:t xml:space="preserve">. </w:t>
      </w:r>
    </w:p>
    <w:p w14:paraId="4A7440A3" w14:textId="77777777" w:rsidR="005C1337" w:rsidRDefault="005C1337" w:rsidP="005C1337">
      <w:pPr>
        <w:pStyle w:val="ListParagraph"/>
        <w:numPr>
          <w:ilvl w:val="0"/>
          <w:numId w:val="2"/>
        </w:numPr>
        <w:spacing w:after="0" w:line="360" w:lineRule="auto"/>
        <w:jc w:val="both"/>
      </w:pPr>
      <w:r>
        <w:t xml:space="preserve">I used to think about it as, you could take care of your health, or you could take care of </w:t>
      </w:r>
      <w:r w:rsidRPr="005D69E2">
        <w:rPr>
          <w:u w:val="single"/>
        </w:rPr>
        <w:t>obligations</w:t>
      </w:r>
      <w:r>
        <w:t>.</w:t>
      </w:r>
    </w:p>
    <w:p w14:paraId="68E09BF5" w14:textId="77777777" w:rsidR="005C1337" w:rsidRDefault="005C1337" w:rsidP="005C1337">
      <w:pPr>
        <w:pStyle w:val="ListParagraph"/>
        <w:numPr>
          <w:ilvl w:val="0"/>
          <w:numId w:val="2"/>
        </w:numPr>
        <w:spacing w:after="0" w:line="360" w:lineRule="auto"/>
        <w:jc w:val="both"/>
      </w:pPr>
      <w:r>
        <w:t xml:space="preserve">Whether it's nature or the exercise itself, it certainly works. </w:t>
      </w:r>
    </w:p>
    <w:p w14:paraId="0BCBF1AE" w14:textId="77777777" w:rsidR="005C1337" w:rsidRDefault="005C1337" w:rsidP="005C1337">
      <w:pPr>
        <w:pStyle w:val="ListParagraph"/>
        <w:numPr>
          <w:ilvl w:val="0"/>
          <w:numId w:val="2"/>
        </w:numPr>
        <w:spacing w:after="0" w:line="360" w:lineRule="auto"/>
        <w:jc w:val="both"/>
      </w:pPr>
      <w:r>
        <w:t xml:space="preserve">I started this talk talking about the tush, so I'll end with the </w:t>
      </w:r>
      <w:r w:rsidRPr="005D69E2">
        <w:rPr>
          <w:u w:val="single"/>
        </w:rPr>
        <w:t>bottom line</w:t>
      </w:r>
      <w:r>
        <w:t xml:space="preserve">, which is, walk and talk. </w:t>
      </w:r>
    </w:p>
    <w:p w14:paraId="2A03545D" w14:textId="77777777" w:rsidR="005C1337" w:rsidRDefault="005C1337" w:rsidP="005C1337">
      <w:pPr>
        <w:pStyle w:val="ListParagraph"/>
        <w:numPr>
          <w:ilvl w:val="0"/>
          <w:numId w:val="2"/>
        </w:numPr>
        <w:spacing w:after="0" w:line="360" w:lineRule="auto"/>
        <w:jc w:val="both"/>
      </w:pPr>
      <w:r>
        <w:t xml:space="preserve">You'll be surprised at how fresh air </w:t>
      </w:r>
      <w:r w:rsidRPr="005D69E2">
        <w:rPr>
          <w:u w:val="single"/>
        </w:rPr>
        <w:t>drives</w:t>
      </w:r>
      <w:r>
        <w:t xml:space="preserve"> fresh thinking.</w:t>
      </w:r>
    </w:p>
    <w:p w14:paraId="47ED2C52" w14:textId="77777777" w:rsidR="00510454" w:rsidRDefault="00510454" w:rsidP="00B026E3">
      <w:pPr>
        <w:spacing w:after="0" w:line="360" w:lineRule="auto"/>
        <w:jc w:val="both"/>
        <w:rPr>
          <w:b/>
          <w:bCs/>
        </w:rPr>
      </w:pPr>
    </w:p>
    <w:p w14:paraId="4AB94BE9" w14:textId="4BB3B32A" w:rsidR="006F5E03" w:rsidRDefault="005C1337" w:rsidP="00B026E3">
      <w:pPr>
        <w:spacing w:after="0" w:line="360" w:lineRule="auto"/>
        <w:jc w:val="both"/>
        <w:rPr>
          <w:b/>
          <w:bCs/>
        </w:rPr>
      </w:pPr>
      <w:r>
        <w:rPr>
          <w:b/>
          <w:bCs/>
        </w:rPr>
        <w:t>5</w:t>
      </w:r>
      <w:r w:rsidR="00B026E3" w:rsidRPr="00F075C8">
        <w:rPr>
          <w:b/>
          <w:bCs/>
        </w:rPr>
        <w:t xml:space="preserve">. </w:t>
      </w:r>
      <w:r w:rsidR="00F075C8" w:rsidRPr="006F5E03">
        <w:rPr>
          <w:b/>
          <w:bCs/>
          <w:color w:val="FF0000"/>
        </w:rPr>
        <w:t>Speaking</w:t>
      </w:r>
      <w:r w:rsidR="006F5E03" w:rsidRPr="006F5E03">
        <w:rPr>
          <w:b/>
          <w:bCs/>
          <w:color w:val="FF0000"/>
        </w:rPr>
        <w:t xml:space="preserve"> </w:t>
      </w:r>
      <w:r w:rsidR="006F5E03">
        <w:rPr>
          <w:b/>
          <w:bCs/>
        </w:rPr>
        <w:t>(20 min)</w:t>
      </w:r>
    </w:p>
    <w:p w14:paraId="785C1DE4" w14:textId="2CD6B373" w:rsidR="00B026E3" w:rsidRDefault="00997590" w:rsidP="00B026E3">
      <w:pPr>
        <w:spacing w:after="0" w:line="360" w:lineRule="auto"/>
        <w:jc w:val="both"/>
        <w:rPr>
          <w:b/>
          <w:bCs/>
        </w:rPr>
      </w:pPr>
      <w:r>
        <w:rPr>
          <w:b/>
          <w:bCs/>
          <w:color w:val="FF0000"/>
        </w:rPr>
        <w:t>5</w:t>
      </w:r>
      <w:r w:rsidR="006F5E03" w:rsidRPr="006F5E03">
        <w:rPr>
          <w:b/>
          <w:bCs/>
          <w:color w:val="FF0000"/>
        </w:rPr>
        <w:t xml:space="preserve">.1. </w:t>
      </w:r>
      <w:r w:rsidR="00B026E3" w:rsidRPr="00F075C8">
        <w:rPr>
          <w:b/>
          <w:bCs/>
        </w:rPr>
        <w:t xml:space="preserve">Meaning in Context </w:t>
      </w:r>
    </w:p>
    <w:p w14:paraId="0751C340" w14:textId="7650BA73" w:rsidR="00F075C8" w:rsidRDefault="00510454" w:rsidP="00B026E3">
      <w:pPr>
        <w:spacing w:after="0" w:line="360" w:lineRule="auto"/>
        <w:jc w:val="both"/>
      </w:pPr>
      <w:r>
        <w:rPr>
          <w:b/>
          <w:bCs/>
        </w:rPr>
        <w:t xml:space="preserve">Directions: </w:t>
      </w:r>
      <w:r w:rsidR="00B026E3">
        <w:t xml:space="preserve">What do you think </w:t>
      </w:r>
      <w:r w:rsidR="002048C3">
        <w:t xml:space="preserve">Ms. Merchant </w:t>
      </w:r>
      <w:r w:rsidR="00B026E3">
        <w:t>mean</w:t>
      </w:r>
      <w:r w:rsidR="002048C3">
        <w:t>t</w:t>
      </w:r>
      <w:r w:rsidR="00B026E3">
        <w:t xml:space="preserve"> by the following statements? </w:t>
      </w:r>
      <w:r w:rsidR="00722C60">
        <w:t xml:space="preserve">Give your own interpretation of her words. </w:t>
      </w:r>
    </w:p>
    <w:p w14:paraId="25AD0533" w14:textId="77777777" w:rsidR="00510454" w:rsidRDefault="00510454" w:rsidP="00B026E3">
      <w:pPr>
        <w:spacing w:after="0" w:line="360" w:lineRule="auto"/>
        <w:jc w:val="both"/>
      </w:pPr>
    </w:p>
    <w:p w14:paraId="3D072EC5" w14:textId="1A4D5312" w:rsidR="00B026E3" w:rsidRDefault="00F075C8" w:rsidP="00B026E3">
      <w:pPr>
        <w:spacing w:after="0" w:line="360" w:lineRule="auto"/>
        <w:jc w:val="both"/>
      </w:pPr>
      <w:r>
        <w:t xml:space="preserve">a) </w:t>
      </w:r>
      <w:r w:rsidR="00B026E3">
        <w:t xml:space="preserve">What you're doing, right now, at this very moment, is killing you. More than cars or the Internet or even that little mobile device we keep talking about, the technology you're using the most almost every day, is this: your tush. </w:t>
      </w:r>
    </w:p>
    <w:p w14:paraId="21542074" w14:textId="77777777" w:rsidR="006D7D37" w:rsidRDefault="006D7D37" w:rsidP="00B026E3">
      <w:pPr>
        <w:spacing w:after="0" w:line="360" w:lineRule="auto"/>
        <w:jc w:val="both"/>
      </w:pPr>
    </w:p>
    <w:p w14:paraId="6CA73DAA" w14:textId="63C896F5" w:rsidR="00B026E3" w:rsidRDefault="00F075C8" w:rsidP="00B026E3">
      <w:pPr>
        <w:spacing w:after="0" w:line="360" w:lineRule="auto"/>
        <w:jc w:val="both"/>
      </w:pPr>
      <w:r>
        <w:t xml:space="preserve">b) </w:t>
      </w:r>
      <w:r w:rsidR="00B026E3">
        <w:t xml:space="preserve">Sitting is so incredibly prevalent, we don't even question how much we're doing it, and because everyone else is doing it, it doesn't even occur to us that it's not okay. In that way, sitting has become the smoking of our generation. </w:t>
      </w:r>
    </w:p>
    <w:p w14:paraId="1594E0C7" w14:textId="77777777" w:rsidR="006D7D37" w:rsidRDefault="006D7D37" w:rsidP="00B026E3">
      <w:pPr>
        <w:spacing w:after="0" w:line="360" w:lineRule="auto"/>
        <w:jc w:val="both"/>
      </w:pPr>
    </w:p>
    <w:p w14:paraId="66F5A5E1" w14:textId="336DC7C0" w:rsidR="00B026E3" w:rsidRDefault="00F075C8" w:rsidP="00B026E3">
      <w:pPr>
        <w:spacing w:after="0" w:line="360" w:lineRule="auto"/>
        <w:jc w:val="both"/>
      </w:pPr>
      <w:r>
        <w:t xml:space="preserve">c) </w:t>
      </w:r>
      <w:r w:rsidR="00B026E3">
        <w:t xml:space="preserve">Of course, there's health consequences to this, scary ones, besides the waist. </w:t>
      </w:r>
    </w:p>
    <w:p w14:paraId="449308C1" w14:textId="77777777" w:rsidR="006D7D37" w:rsidRDefault="006D7D37" w:rsidP="00B026E3">
      <w:pPr>
        <w:spacing w:after="0" w:line="360" w:lineRule="auto"/>
        <w:jc w:val="both"/>
      </w:pPr>
    </w:p>
    <w:p w14:paraId="25B2942F" w14:textId="0B7FE579" w:rsidR="00F075C8" w:rsidRDefault="00F075C8" w:rsidP="00B026E3">
      <w:pPr>
        <w:spacing w:after="0" w:line="360" w:lineRule="auto"/>
        <w:jc w:val="both"/>
      </w:pPr>
      <w:r>
        <w:t xml:space="preserve">d) </w:t>
      </w:r>
      <w:r w:rsidR="00B026E3">
        <w:t xml:space="preserve">What did get me moving was a social interaction. Someone invited me to a meeting, but couldn't manage to fit me in to a regular sort of conference room meeting, and said, "I have to walk my dogs tomorrow. Could you come then?" </w:t>
      </w:r>
    </w:p>
    <w:p w14:paraId="330E9D0A" w14:textId="77777777" w:rsidR="00ED7AC5" w:rsidRDefault="00ED7AC5" w:rsidP="00B026E3">
      <w:pPr>
        <w:spacing w:after="0" w:line="360" w:lineRule="auto"/>
        <w:jc w:val="both"/>
      </w:pPr>
    </w:p>
    <w:p w14:paraId="78E9A424" w14:textId="52AB54D6" w:rsidR="00B026E3" w:rsidRDefault="00F075C8" w:rsidP="00B026E3">
      <w:pPr>
        <w:spacing w:after="0" w:line="360" w:lineRule="auto"/>
        <w:jc w:val="both"/>
      </w:pPr>
      <w:r>
        <w:t xml:space="preserve">e) </w:t>
      </w:r>
      <w:r w:rsidR="00B026E3">
        <w:t xml:space="preserve">I've taken that idea and made it my own. So instead of going to coffee meetings or fluorescent-lit conference room meetings, I ask people to go on a walking meeting, to the tune of 20 to 30 miles a week. It's changed my life. </w:t>
      </w:r>
    </w:p>
    <w:p w14:paraId="0B5C5FA4" w14:textId="77777777" w:rsidR="006D7D37" w:rsidRDefault="006D7D37" w:rsidP="00B026E3">
      <w:pPr>
        <w:spacing w:after="0" w:line="360" w:lineRule="auto"/>
        <w:jc w:val="both"/>
      </w:pPr>
    </w:p>
    <w:p w14:paraId="7638A63E" w14:textId="57C3BDFC" w:rsidR="00B026E3" w:rsidRDefault="00F075C8" w:rsidP="00B026E3">
      <w:pPr>
        <w:spacing w:after="0" w:line="360" w:lineRule="auto"/>
        <w:jc w:val="both"/>
      </w:pPr>
      <w:r>
        <w:t>f) T</w:t>
      </w:r>
      <w:r w:rsidR="00B026E3">
        <w:t>here's this amazing thing about actually getting out of the box that leads to out-of-the-box thinking</w:t>
      </w:r>
      <w:r>
        <w:t xml:space="preserve">. (…) </w:t>
      </w:r>
      <w:r w:rsidR="00B026E3">
        <w:t>Walk the talk. You'll be surprised at how fresh air drives fresh thinking, and in the way that you do, you'll bring into your life an entirely new set of ideas.</w:t>
      </w:r>
    </w:p>
    <w:p w14:paraId="5FA8A4D6" w14:textId="77777777" w:rsidR="006D7D37" w:rsidRDefault="006D7D37" w:rsidP="00B026E3">
      <w:pPr>
        <w:spacing w:after="0" w:line="360" w:lineRule="auto"/>
        <w:jc w:val="both"/>
        <w:rPr>
          <w:b/>
          <w:bCs/>
          <w:color w:val="FF0000"/>
        </w:rPr>
      </w:pPr>
    </w:p>
    <w:p w14:paraId="4E1116B8" w14:textId="6F45B11D" w:rsidR="006F5E03" w:rsidRDefault="00997590" w:rsidP="00B026E3">
      <w:pPr>
        <w:spacing w:after="0" w:line="360" w:lineRule="auto"/>
        <w:jc w:val="both"/>
        <w:rPr>
          <w:b/>
          <w:bCs/>
          <w:i/>
          <w:iCs/>
        </w:rPr>
      </w:pPr>
      <w:r>
        <w:rPr>
          <w:b/>
          <w:bCs/>
          <w:color w:val="FF0000"/>
        </w:rPr>
        <w:t>5</w:t>
      </w:r>
      <w:r w:rsidR="006F5E03" w:rsidRPr="006F5E03">
        <w:rPr>
          <w:b/>
          <w:bCs/>
          <w:color w:val="FF0000"/>
        </w:rPr>
        <w:t xml:space="preserve">.2. </w:t>
      </w:r>
      <w:r w:rsidR="006F5E03">
        <w:rPr>
          <w:b/>
          <w:bCs/>
        </w:rPr>
        <w:t xml:space="preserve">Monologue: </w:t>
      </w:r>
      <w:r w:rsidR="006F5E03" w:rsidRPr="006F5E03">
        <w:rPr>
          <w:b/>
          <w:bCs/>
          <w:i/>
          <w:iCs/>
        </w:rPr>
        <w:t>Getting Out of The Box</w:t>
      </w:r>
    </w:p>
    <w:p w14:paraId="0D53B5D8" w14:textId="22D3A5E9" w:rsidR="00D75593" w:rsidRPr="00D75593" w:rsidRDefault="00D75593" w:rsidP="00B026E3">
      <w:pPr>
        <w:spacing w:after="0" w:line="360" w:lineRule="auto"/>
        <w:jc w:val="both"/>
      </w:pPr>
      <w:r>
        <w:rPr>
          <w:b/>
          <w:bCs/>
        </w:rPr>
        <w:t xml:space="preserve">Directions: </w:t>
      </w:r>
      <w:r>
        <w:t xml:space="preserve">Answer the following questions in the form of a brief monologue. Feel free to add any information to make your presentation more engaging. </w:t>
      </w:r>
    </w:p>
    <w:p w14:paraId="667E8B2F" w14:textId="77777777" w:rsidR="00510454" w:rsidRDefault="00510454" w:rsidP="00B026E3">
      <w:pPr>
        <w:spacing w:after="0" w:line="360" w:lineRule="auto"/>
        <w:jc w:val="both"/>
        <w:rPr>
          <w:b/>
          <w:bCs/>
        </w:rPr>
      </w:pPr>
    </w:p>
    <w:p w14:paraId="23490C26" w14:textId="509B0794" w:rsidR="003A7BBE" w:rsidRDefault="003A7BBE" w:rsidP="00B026E3">
      <w:pPr>
        <w:spacing w:after="0" w:line="360" w:lineRule="auto"/>
        <w:jc w:val="both"/>
      </w:pPr>
      <w:r>
        <w:rPr>
          <w:b/>
          <w:bCs/>
        </w:rPr>
        <w:t>a</w:t>
      </w:r>
      <w:r w:rsidR="008071F1">
        <w:rPr>
          <w:b/>
          <w:bCs/>
        </w:rPr>
        <w:t xml:space="preserve">) </w:t>
      </w:r>
      <w:r w:rsidRPr="003A7BBE">
        <w:t>Are you the kind of person who gets bored easily</w:t>
      </w:r>
      <w:r>
        <w:t xml:space="preserve"> when doing the same thing for long? </w:t>
      </w:r>
    </w:p>
    <w:p w14:paraId="16FA223F" w14:textId="0609320B" w:rsidR="003A7BBE" w:rsidRDefault="00793818" w:rsidP="003A7BBE">
      <w:pPr>
        <w:spacing w:after="0" w:line="360" w:lineRule="auto"/>
        <w:jc w:val="both"/>
        <w:rPr>
          <w:b/>
          <w:bCs/>
        </w:rPr>
      </w:pPr>
      <w:r>
        <w:rPr>
          <w:noProof/>
        </w:rPr>
        <w:drawing>
          <wp:anchor distT="0" distB="0" distL="114300" distR="114300" simplePos="0" relativeHeight="251660288" behindDoc="0" locked="0" layoutInCell="1" allowOverlap="1" wp14:anchorId="3324BFBF" wp14:editId="502F47C6">
            <wp:simplePos x="0" y="0"/>
            <wp:positionH relativeFrom="column">
              <wp:posOffset>3726815</wp:posOffset>
            </wp:positionH>
            <wp:positionV relativeFrom="paragraph">
              <wp:posOffset>104140</wp:posOffset>
            </wp:positionV>
            <wp:extent cx="2534285" cy="16840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r="6600"/>
                    <a:stretch/>
                  </pic:blipFill>
                  <pic:spPr bwMode="auto">
                    <a:xfrm>
                      <a:off x="0" y="0"/>
                      <a:ext cx="2534285" cy="1684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A7BBE">
        <w:rPr>
          <w:b/>
          <w:bCs/>
        </w:rPr>
        <w:t xml:space="preserve">b) </w:t>
      </w:r>
      <w:r w:rsidR="003A7BBE" w:rsidRPr="008071F1">
        <w:t>Are you willing to explore new ways of doing?</w:t>
      </w:r>
      <w:r w:rsidR="003A7BBE">
        <w:rPr>
          <w:b/>
          <w:bCs/>
        </w:rPr>
        <w:t xml:space="preserve"> </w:t>
      </w:r>
      <w:r w:rsidR="003A7BBE" w:rsidRPr="008071F1">
        <w:t>Or you consider yourself too traditional for that?</w:t>
      </w:r>
      <w:r w:rsidR="003A7BBE">
        <w:rPr>
          <w:b/>
          <w:bCs/>
        </w:rPr>
        <w:t xml:space="preserve"> </w:t>
      </w:r>
    </w:p>
    <w:p w14:paraId="703F576A" w14:textId="074CB4F6" w:rsidR="003A7BBE" w:rsidRDefault="003A7BBE" w:rsidP="003A7BBE">
      <w:pPr>
        <w:spacing w:after="0" w:line="360" w:lineRule="auto"/>
        <w:jc w:val="both"/>
        <w:rPr>
          <w:b/>
          <w:bCs/>
        </w:rPr>
      </w:pPr>
      <w:r>
        <w:rPr>
          <w:b/>
          <w:bCs/>
        </w:rPr>
        <w:t xml:space="preserve">c) </w:t>
      </w:r>
      <w:r w:rsidRPr="003A7BBE">
        <w:t xml:space="preserve">In </w:t>
      </w:r>
      <w:r w:rsidR="00E5034F">
        <w:t>today’s society</w:t>
      </w:r>
      <w:r w:rsidRPr="003A7BBE">
        <w:t>,</w:t>
      </w:r>
      <w:r>
        <w:rPr>
          <w:b/>
          <w:bCs/>
        </w:rPr>
        <w:t xml:space="preserve"> </w:t>
      </w:r>
      <w:r w:rsidR="00E5034F" w:rsidRPr="00E5034F">
        <w:t>what happens when people</w:t>
      </w:r>
      <w:r w:rsidR="00E5034F">
        <w:rPr>
          <w:b/>
          <w:bCs/>
        </w:rPr>
        <w:t xml:space="preserve"> </w:t>
      </w:r>
      <w:r w:rsidR="00E5034F" w:rsidRPr="00E5034F">
        <w:t>come up with innovative ideas</w:t>
      </w:r>
      <w:r w:rsidR="00E5034F">
        <w:t>, that break the ordinary</w:t>
      </w:r>
      <w:r w:rsidR="00E5034F" w:rsidRPr="00E5034F">
        <w:t>?</w:t>
      </w:r>
      <w:r w:rsidR="00E5034F">
        <w:rPr>
          <w:b/>
          <w:bCs/>
        </w:rPr>
        <w:t xml:space="preserve"> </w:t>
      </w:r>
    </w:p>
    <w:p w14:paraId="6EC13A0C" w14:textId="2D71E920" w:rsidR="00E5034F" w:rsidRDefault="00E5034F" w:rsidP="003A7BBE">
      <w:pPr>
        <w:spacing w:after="0" w:line="360" w:lineRule="auto"/>
        <w:jc w:val="both"/>
      </w:pPr>
      <w:r>
        <w:rPr>
          <w:b/>
          <w:bCs/>
        </w:rPr>
        <w:t xml:space="preserve">d) </w:t>
      </w:r>
      <w:r>
        <w:t>Do you think people nowadays “stick to tradition” or “prefer new things”?</w:t>
      </w:r>
      <w:r w:rsidR="00793818" w:rsidRPr="00793818">
        <w:t xml:space="preserve"> </w:t>
      </w:r>
    </w:p>
    <w:p w14:paraId="3DB151CD" w14:textId="502A87CA" w:rsidR="00E5034F" w:rsidRDefault="00E5034F" w:rsidP="003A7BBE">
      <w:pPr>
        <w:spacing w:after="0" w:line="360" w:lineRule="auto"/>
        <w:jc w:val="both"/>
      </w:pPr>
      <w:r>
        <w:t xml:space="preserve">e) Do you think </w:t>
      </w:r>
      <w:r w:rsidR="00D75593">
        <w:t xml:space="preserve">today’s </w:t>
      </w:r>
      <w:r>
        <w:t xml:space="preserve">technology boosts people’s creativity or innovation? </w:t>
      </w:r>
    </w:p>
    <w:p w14:paraId="6DEC8FE4" w14:textId="27590FCC" w:rsidR="00E5034F" w:rsidRDefault="00E5034F" w:rsidP="003A7BBE">
      <w:pPr>
        <w:spacing w:after="0" w:line="360" w:lineRule="auto"/>
        <w:jc w:val="both"/>
      </w:pPr>
      <w:r w:rsidRPr="00E5034F">
        <w:rPr>
          <w:b/>
          <w:bCs/>
        </w:rPr>
        <w:t xml:space="preserve">e) </w:t>
      </w:r>
      <w:r w:rsidRPr="00E5034F">
        <w:t xml:space="preserve">In your opinion, is there any risk associated with innovation? </w:t>
      </w:r>
      <w:r>
        <w:t>If so, what could it be?</w:t>
      </w:r>
    </w:p>
    <w:p w14:paraId="44A57BE2" w14:textId="2C8FFA6B" w:rsidR="00E5034F" w:rsidRPr="00E5034F" w:rsidRDefault="00E5034F" w:rsidP="003A7BBE">
      <w:pPr>
        <w:spacing w:after="0" w:line="360" w:lineRule="auto"/>
        <w:jc w:val="both"/>
      </w:pPr>
      <w:r w:rsidRPr="00E5034F">
        <w:rPr>
          <w:b/>
          <w:bCs/>
        </w:rPr>
        <w:t xml:space="preserve">f) </w:t>
      </w:r>
      <w:r w:rsidRPr="00E5034F">
        <w:t>How would you feel about the idea of a “walking meeting</w:t>
      </w:r>
      <w:r>
        <w:t>”</w:t>
      </w:r>
      <w:r w:rsidRPr="00E5034F">
        <w:t xml:space="preserve">? </w:t>
      </w:r>
      <w:r w:rsidR="00D75593">
        <w:t>Do you think it could help your ideas flow?</w:t>
      </w:r>
    </w:p>
    <w:p w14:paraId="386DE741" w14:textId="6B573E46" w:rsidR="003A7BBE" w:rsidRDefault="003A7BBE" w:rsidP="00B026E3">
      <w:pPr>
        <w:spacing w:after="0" w:line="360" w:lineRule="auto"/>
        <w:jc w:val="both"/>
      </w:pPr>
    </w:p>
    <w:sectPr w:rsidR="003A7BBE" w:rsidSect="00AB0099">
      <w:headerReference w:type="default" r:id="rId14"/>
      <w:footerReference w:type="default" r:id="rId15"/>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9395A" w14:textId="77777777" w:rsidR="00D3158E" w:rsidRDefault="00D3158E" w:rsidP="00AB0099">
      <w:pPr>
        <w:spacing w:after="0" w:line="240" w:lineRule="auto"/>
      </w:pPr>
      <w:r>
        <w:separator/>
      </w:r>
    </w:p>
  </w:endnote>
  <w:endnote w:type="continuationSeparator" w:id="0">
    <w:p w14:paraId="55786402" w14:textId="77777777" w:rsidR="00D3158E" w:rsidRDefault="00D3158E" w:rsidP="00AB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723269"/>
      <w:docPartObj>
        <w:docPartGallery w:val="Page Numbers (Bottom of Page)"/>
        <w:docPartUnique/>
      </w:docPartObj>
    </w:sdtPr>
    <w:sdtEndPr>
      <w:rPr>
        <w:color w:val="7F7F7F" w:themeColor="background1" w:themeShade="7F"/>
        <w:spacing w:val="60"/>
      </w:rPr>
    </w:sdtEndPr>
    <w:sdtContent>
      <w:p w14:paraId="3D7D4FA1" w14:textId="758A9C39" w:rsidR="00ED7AC5" w:rsidRDefault="00ED7AC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Got a meeting? Take a walk!</w:t>
        </w:r>
      </w:p>
    </w:sdtContent>
  </w:sdt>
  <w:p w14:paraId="710833FA" w14:textId="77777777" w:rsidR="00ED7AC5" w:rsidRDefault="00ED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0152F" w14:textId="77777777" w:rsidR="00D3158E" w:rsidRDefault="00D3158E" w:rsidP="00AB0099">
      <w:pPr>
        <w:spacing w:after="0" w:line="240" w:lineRule="auto"/>
      </w:pPr>
      <w:r>
        <w:separator/>
      </w:r>
    </w:p>
  </w:footnote>
  <w:footnote w:type="continuationSeparator" w:id="0">
    <w:p w14:paraId="5B92FDC4" w14:textId="77777777" w:rsidR="00D3158E" w:rsidRDefault="00D3158E" w:rsidP="00AB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3A137" w14:textId="188D1D0E" w:rsidR="00AB0099" w:rsidRDefault="00AB0099" w:rsidP="00AB0099">
    <w:pPr>
      <w:pStyle w:val="Header"/>
      <w:jc w:val="right"/>
    </w:pPr>
    <w:r>
      <w:rPr>
        <w:noProof/>
      </w:rPr>
      <w:drawing>
        <wp:inline distT="0" distB="0" distL="0" distR="0" wp14:anchorId="2118AEAC" wp14:editId="69DE847A">
          <wp:extent cx="969849" cy="598177"/>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6038" cy="601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20E4C"/>
    <w:multiLevelType w:val="hybridMultilevel"/>
    <w:tmpl w:val="788873B6"/>
    <w:lvl w:ilvl="0" w:tplc="390A9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0945"/>
    <w:multiLevelType w:val="hybridMultilevel"/>
    <w:tmpl w:val="BBA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B1F71"/>
    <w:multiLevelType w:val="hybridMultilevel"/>
    <w:tmpl w:val="C0A0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07F5F"/>
    <w:multiLevelType w:val="hybridMultilevel"/>
    <w:tmpl w:val="67A8F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E052CE"/>
    <w:multiLevelType w:val="hybridMultilevel"/>
    <w:tmpl w:val="CE54F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E0A14"/>
    <w:multiLevelType w:val="hybridMultilevel"/>
    <w:tmpl w:val="B776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D06B3"/>
    <w:multiLevelType w:val="hybridMultilevel"/>
    <w:tmpl w:val="701E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C7"/>
    <w:rsid w:val="000E3EFC"/>
    <w:rsid w:val="001B2219"/>
    <w:rsid w:val="002048C3"/>
    <w:rsid w:val="00264A1B"/>
    <w:rsid w:val="00271A1D"/>
    <w:rsid w:val="002871E8"/>
    <w:rsid w:val="00376011"/>
    <w:rsid w:val="0038137A"/>
    <w:rsid w:val="00383069"/>
    <w:rsid w:val="003A7BBE"/>
    <w:rsid w:val="003F799C"/>
    <w:rsid w:val="00425E97"/>
    <w:rsid w:val="00426BBF"/>
    <w:rsid w:val="004B610A"/>
    <w:rsid w:val="004C3BED"/>
    <w:rsid w:val="00510454"/>
    <w:rsid w:val="00547E38"/>
    <w:rsid w:val="005C1337"/>
    <w:rsid w:val="005D69E2"/>
    <w:rsid w:val="005F0F6F"/>
    <w:rsid w:val="00635E10"/>
    <w:rsid w:val="006B2039"/>
    <w:rsid w:val="006D7D37"/>
    <w:rsid w:val="006F5E03"/>
    <w:rsid w:val="00722C60"/>
    <w:rsid w:val="00761506"/>
    <w:rsid w:val="007667F2"/>
    <w:rsid w:val="00774861"/>
    <w:rsid w:val="00793818"/>
    <w:rsid w:val="00802C17"/>
    <w:rsid w:val="008071F1"/>
    <w:rsid w:val="00852621"/>
    <w:rsid w:val="009718D5"/>
    <w:rsid w:val="00997590"/>
    <w:rsid w:val="00A30B84"/>
    <w:rsid w:val="00A546BC"/>
    <w:rsid w:val="00AB0099"/>
    <w:rsid w:val="00B026E3"/>
    <w:rsid w:val="00B1411F"/>
    <w:rsid w:val="00B228C7"/>
    <w:rsid w:val="00B55AE3"/>
    <w:rsid w:val="00CE209D"/>
    <w:rsid w:val="00D3158E"/>
    <w:rsid w:val="00D54623"/>
    <w:rsid w:val="00D75593"/>
    <w:rsid w:val="00E47F4B"/>
    <w:rsid w:val="00E5034F"/>
    <w:rsid w:val="00E515D5"/>
    <w:rsid w:val="00E75D3E"/>
    <w:rsid w:val="00ED7AC5"/>
    <w:rsid w:val="00EF3F4F"/>
    <w:rsid w:val="00F075C8"/>
    <w:rsid w:val="00F131A4"/>
    <w:rsid w:val="00F30792"/>
    <w:rsid w:val="00F34088"/>
    <w:rsid w:val="00FA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F1DC0"/>
  <w15:chartTrackingRefBased/>
  <w15:docId w15:val="{4628445A-736E-4FA9-9E1B-A5191896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B61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1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E3"/>
    <w:pPr>
      <w:ind w:left="720"/>
      <w:contextualSpacing/>
    </w:pPr>
  </w:style>
  <w:style w:type="character" w:customStyle="1" w:styleId="Heading3Char">
    <w:name w:val="Heading 3 Char"/>
    <w:basedOn w:val="DefaultParagraphFont"/>
    <w:link w:val="Heading3"/>
    <w:uiPriority w:val="9"/>
    <w:rsid w:val="00B1411F"/>
    <w:rPr>
      <w:rFonts w:ascii="Times New Roman" w:eastAsia="Times New Roman" w:hAnsi="Times New Roman" w:cs="Times New Roman"/>
      <w:b/>
      <w:bCs/>
      <w:sz w:val="27"/>
      <w:szCs w:val="27"/>
    </w:rPr>
  </w:style>
  <w:style w:type="character" w:styleId="Strong">
    <w:name w:val="Strong"/>
    <w:basedOn w:val="DefaultParagraphFont"/>
    <w:uiPriority w:val="22"/>
    <w:qFormat/>
    <w:rsid w:val="00B1411F"/>
    <w:rPr>
      <w:b/>
      <w:bCs/>
    </w:rPr>
  </w:style>
  <w:style w:type="character" w:styleId="Emphasis">
    <w:name w:val="Emphasis"/>
    <w:basedOn w:val="DefaultParagraphFont"/>
    <w:uiPriority w:val="20"/>
    <w:qFormat/>
    <w:rsid w:val="00B1411F"/>
    <w:rPr>
      <w:i/>
      <w:iCs/>
    </w:rPr>
  </w:style>
  <w:style w:type="paragraph" w:styleId="NormalWeb">
    <w:name w:val="Normal (Web)"/>
    <w:basedOn w:val="Normal"/>
    <w:uiPriority w:val="99"/>
    <w:semiHidden/>
    <w:unhideWhenUsed/>
    <w:rsid w:val="00B14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6-visually-hidden">
    <w:name w:val="v6-visually-hidden"/>
    <w:basedOn w:val="DefaultParagraphFont"/>
    <w:rsid w:val="00B1411F"/>
  </w:style>
  <w:style w:type="character" w:styleId="Hyperlink">
    <w:name w:val="Hyperlink"/>
    <w:basedOn w:val="DefaultParagraphFont"/>
    <w:uiPriority w:val="99"/>
    <w:unhideWhenUsed/>
    <w:rsid w:val="00B1411F"/>
    <w:rPr>
      <w:color w:val="0000FF"/>
      <w:u w:val="single"/>
    </w:rPr>
  </w:style>
  <w:style w:type="character" w:customStyle="1" w:styleId="Heading2Char">
    <w:name w:val="Heading 2 Char"/>
    <w:basedOn w:val="DefaultParagraphFont"/>
    <w:link w:val="Heading2"/>
    <w:uiPriority w:val="9"/>
    <w:semiHidden/>
    <w:rsid w:val="004B610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B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099"/>
  </w:style>
  <w:style w:type="paragraph" w:styleId="Footer">
    <w:name w:val="footer"/>
    <w:basedOn w:val="Normal"/>
    <w:link w:val="FooterChar"/>
    <w:uiPriority w:val="99"/>
    <w:unhideWhenUsed/>
    <w:rsid w:val="00AB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099"/>
  </w:style>
  <w:style w:type="character" w:styleId="UnresolvedMention">
    <w:name w:val="Unresolved Mention"/>
    <w:basedOn w:val="DefaultParagraphFont"/>
    <w:uiPriority w:val="99"/>
    <w:semiHidden/>
    <w:unhideWhenUsed/>
    <w:rsid w:val="006B2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066244">
      <w:bodyDiv w:val="1"/>
      <w:marLeft w:val="0"/>
      <w:marRight w:val="0"/>
      <w:marTop w:val="0"/>
      <w:marBottom w:val="0"/>
      <w:divBdr>
        <w:top w:val="none" w:sz="0" w:space="0" w:color="auto"/>
        <w:left w:val="none" w:sz="0" w:space="0" w:color="auto"/>
        <w:bottom w:val="none" w:sz="0" w:space="0" w:color="auto"/>
        <w:right w:val="none" w:sz="0" w:space="0" w:color="auto"/>
      </w:divBdr>
      <w:divsChild>
        <w:div w:id="1772313253">
          <w:marLeft w:val="300"/>
          <w:marRight w:val="0"/>
          <w:marTop w:val="0"/>
          <w:marBottom w:val="0"/>
          <w:divBdr>
            <w:top w:val="none" w:sz="0" w:space="0" w:color="auto"/>
            <w:left w:val="none" w:sz="0" w:space="0" w:color="auto"/>
            <w:bottom w:val="none" w:sz="0" w:space="0" w:color="auto"/>
            <w:right w:val="none" w:sz="0" w:space="0" w:color="auto"/>
          </w:divBdr>
          <w:divsChild>
            <w:div w:id="509102568">
              <w:marLeft w:val="-300"/>
              <w:marRight w:val="0"/>
              <w:marTop w:val="0"/>
              <w:marBottom w:val="0"/>
              <w:divBdr>
                <w:top w:val="none" w:sz="0" w:space="0" w:color="auto"/>
                <w:left w:val="none" w:sz="0" w:space="0" w:color="auto"/>
                <w:bottom w:val="none" w:sz="0" w:space="0" w:color="auto"/>
                <w:right w:val="none" w:sz="0" w:space="0" w:color="auto"/>
              </w:divBdr>
              <w:divsChild>
                <w:div w:id="21307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9784">
          <w:marLeft w:val="300"/>
          <w:marRight w:val="0"/>
          <w:marTop w:val="0"/>
          <w:marBottom w:val="0"/>
          <w:divBdr>
            <w:top w:val="none" w:sz="0" w:space="0" w:color="auto"/>
            <w:left w:val="none" w:sz="0" w:space="0" w:color="auto"/>
            <w:bottom w:val="none" w:sz="0" w:space="0" w:color="auto"/>
            <w:right w:val="none" w:sz="0" w:space="0" w:color="auto"/>
          </w:divBdr>
          <w:divsChild>
            <w:div w:id="1764644438">
              <w:marLeft w:val="-480"/>
              <w:marRight w:val="0"/>
              <w:marTop w:val="0"/>
              <w:marBottom w:val="0"/>
              <w:divBdr>
                <w:top w:val="none" w:sz="0" w:space="0" w:color="auto"/>
                <w:left w:val="none" w:sz="0" w:space="0" w:color="auto"/>
                <w:bottom w:val="none" w:sz="0" w:space="0" w:color="auto"/>
                <w:right w:val="none" w:sz="0" w:space="0" w:color="auto"/>
              </w:divBdr>
              <w:divsChild>
                <w:div w:id="316498967">
                  <w:marLeft w:val="375"/>
                  <w:marRight w:val="0"/>
                  <w:marTop w:val="0"/>
                  <w:marBottom w:val="0"/>
                  <w:divBdr>
                    <w:top w:val="none" w:sz="0" w:space="0" w:color="auto"/>
                    <w:left w:val="none" w:sz="0" w:space="0" w:color="auto"/>
                    <w:bottom w:val="none" w:sz="0" w:space="0" w:color="auto"/>
                    <w:right w:val="none" w:sz="0" w:space="0" w:color="auto"/>
                  </w:divBdr>
                  <w:divsChild>
                    <w:div w:id="1141313070">
                      <w:marLeft w:val="0"/>
                      <w:marRight w:val="0"/>
                      <w:marTop w:val="0"/>
                      <w:marBottom w:val="0"/>
                      <w:divBdr>
                        <w:top w:val="none" w:sz="0" w:space="0" w:color="auto"/>
                        <w:left w:val="none" w:sz="0" w:space="0" w:color="auto"/>
                        <w:bottom w:val="none" w:sz="0" w:space="0" w:color="auto"/>
                        <w:right w:val="none" w:sz="0" w:space="0" w:color="auto"/>
                      </w:divBdr>
                      <w:divsChild>
                        <w:div w:id="2776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27913">
      <w:bodyDiv w:val="1"/>
      <w:marLeft w:val="0"/>
      <w:marRight w:val="0"/>
      <w:marTop w:val="0"/>
      <w:marBottom w:val="0"/>
      <w:divBdr>
        <w:top w:val="none" w:sz="0" w:space="0" w:color="auto"/>
        <w:left w:val="none" w:sz="0" w:space="0" w:color="auto"/>
        <w:bottom w:val="none" w:sz="0" w:space="0" w:color="auto"/>
        <w:right w:val="none" w:sz="0" w:space="0" w:color="auto"/>
      </w:divBdr>
      <w:divsChild>
        <w:div w:id="980232263">
          <w:marLeft w:val="0"/>
          <w:marRight w:val="0"/>
          <w:marTop w:val="0"/>
          <w:marBottom w:val="0"/>
          <w:divBdr>
            <w:top w:val="none" w:sz="0" w:space="0" w:color="auto"/>
            <w:left w:val="none" w:sz="0" w:space="0" w:color="auto"/>
            <w:bottom w:val="none" w:sz="0" w:space="0" w:color="auto"/>
            <w:right w:val="none" w:sz="0" w:space="0" w:color="auto"/>
          </w:divBdr>
          <w:divsChild>
            <w:div w:id="238752170">
              <w:marLeft w:val="0"/>
              <w:marRight w:val="0"/>
              <w:marTop w:val="0"/>
              <w:marBottom w:val="0"/>
              <w:divBdr>
                <w:top w:val="none" w:sz="0" w:space="0" w:color="auto"/>
                <w:left w:val="none" w:sz="0" w:space="0" w:color="auto"/>
                <w:bottom w:val="none" w:sz="0" w:space="0" w:color="auto"/>
                <w:right w:val="none" w:sz="0" w:space="0" w:color="auto"/>
              </w:divBdr>
            </w:div>
          </w:divsChild>
        </w:div>
        <w:div w:id="2113164312">
          <w:marLeft w:val="255"/>
          <w:marRight w:val="0"/>
          <w:marTop w:val="0"/>
          <w:marBottom w:val="0"/>
          <w:divBdr>
            <w:top w:val="none" w:sz="0" w:space="0" w:color="auto"/>
            <w:left w:val="none" w:sz="0" w:space="0" w:color="auto"/>
            <w:bottom w:val="none" w:sz="0" w:space="0" w:color="auto"/>
            <w:right w:val="none" w:sz="0" w:space="0" w:color="auto"/>
          </w:divBdr>
          <w:divsChild>
            <w:div w:id="670765701">
              <w:marLeft w:val="0"/>
              <w:marRight w:val="0"/>
              <w:marTop w:val="0"/>
              <w:marBottom w:val="0"/>
              <w:divBdr>
                <w:top w:val="none" w:sz="0" w:space="0" w:color="auto"/>
                <w:left w:val="none" w:sz="0" w:space="0" w:color="auto"/>
                <w:bottom w:val="none" w:sz="0" w:space="0" w:color="auto"/>
                <w:right w:val="none" w:sz="0" w:space="0" w:color="auto"/>
              </w:divBdr>
              <w:divsChild>
                <w:div w:id="13822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99">
          <w:marLeft w:val="0"/>
          <w:marRight w:val="0"/>
          <w:marTop w:val="0"/>
          <w:marBottom w:val="0"/>
          <w:divBdr>
            <w:top w:val="none" w:sz="0" w:space="0" w:color="auto"/>
            <w:left w:val="none" w:sz="0" w:space="0" w:color="auto"/>
            <w:bottom w:val="none" w:sz="0" w:space="0" w:color="auto"/>
            <w:right w:val="none" w:sz="0" w:space="0" w:color="auto"/>
          </w:divBdr>
          <w:divsChild>
            <w:div w:id="12841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5206">
      <w:bodyDiv w:val="1"/>
      <w:marLeft w:val="0"/>
      <w:marRight w:val="0"/>
      <w:marTop w:val="0"/>
      <w:marBottom w:val="0"/>
      <w:divBdr>
        <w:top w:val="none" w:sz="0" w:space="0" w:color="auto"/>
        <w:left w:val="none" w:sz="0" w:space="0" w:color="auto"/>
        <w:bottom w:val="none" w:sz="0" w:space="0" w:color="auto"/>
        <w:right w:val="none" w:sz="0" w:space="0" w:color="auto"/>
      </w:divBdr>
    </w:div>
    <w:div w:id="1565330625">
      <w:bodyDiv w:val="1"/>
      <w:marLeft w:val="0"/>
      <w:marRight w:val="0"/>
      <w:marTop w:val="0"/>
      <w:marBottom w:val="0"/>
      <w:divBdr>
        <w:top w:val="none" w:sz="0" w:space="0" w:color="auto"/>
        <w:left w:val="none" w:sz="0" w:space="0" w:color="auto"/>
        <w:bottom w:val="none" w:sz="0" w:space="0" w:color="auto"/>
        <w:right w:val="none" w:sz="0" w:space="0" w:color="auto"/>
      </w:divBdr>
      <w:divsChild>
        <w:div w:id="1521775603">
          <w:marLeft w:val="0"/>
          <w:marRight w:val="0"/>
          <w:marTop w:val="0"/>
          <w:marBottom w:val="0"/>
          <w:divBdr>
            <w:top w:val="none" w:sz="0" w:space="0" w:color="auto"/>
            <w:left w:val="none" w:sz="0" w:space="0" w:color="auto"/>
            <w:bottom w:val="none" w:sz="0" w:space="0" w:color="auto"/>
            <w:right w:val="none" w:sz="0" w:space="0" w:color="auto"/>
          </w:divBdr>
        </w:div>
        <w:div w:id="1850899442">
          <w:marLeft w:val="0"/>
          <w:marRight w:val="0"/>
          <w:marTop w:val="0"/>
          <w:marBottom w:val="0"/>
          <w:divBdr>
            <w:top w:val="none" w:sz="0" w:space="0" w:color="auto"/>
            <w:left w:val="none" w:sz="0" w:space="0" w:color="auto"/>
            <w:bottom w:val="none" w:sz="0" w:space="0" w:color="auto"/>
            <w:right w:val="none" w:sz="0" w:space="0" w:color="auto"/>
          </w:divBdr>
        </w:div>
        <w:div w:id="403184889">
          <w:marLeft w:val="0"/>
          <w:marRight w:val="0"/>
          <w:marTop w:val="0"/>
          <w:marBottom w:val="0"/>
          <w:divBdr>
            <w:top w:val="none" w:sz="0" w:space="0" w:color="auto"/>
            <w:left w:val="none" w:sz="0" w:space="0" w:color="auto"/>
            <w:bottom w:val="none" w:sz="0" w:space="0" w:color="auto"/>
            <w:right w:val="none" w:sz="0" w:space="0" w:color="auto"/>
          </w:divBdr>
        </w:div>
        <w:div w:id="32579561">
          <w:marLeft w:val="0"/>
          <w:marRight w:val="0"/>
          <w:marTop w:val="0"/>
          <w:marBottom w:val="0"/>
          <w:divBdr>
            <w:top w:val="none" w:sz="0" w:space="0" w:color="auto"/>
            <w:left w:val="none" w:sz="0" w:space="0" w:color="auto"/>
            <w:bottom w:val="none" w:sz="0" w:space="0" w:color="auto"/>
            <w:right w:val="none" w:sz="0" w:space="0" w:color="auto"/>
          </w:divBdr>
        </w:div>
        <w:div w:id="1376736763">
          <w:marLeft w:val="0"/>
          <w:marRight w:val="0"/>
          <w:marTop w:val="0"/>
          <w:marBottom w:val="0"/>
          <w:divBdr>
            <w:top w:val="none" w:sz="0" w:space="0" w:color="auto"/>
            <w:left w:val="none" w:sz="0" w:space="0" w:color="auto"/>
            <w:bottom w:val="none" w:sz="0" w:space="0" w:color="auto"/>
            <w:right w:val="none" w:sz="0" w:space="0" w:color="auto"/>
          </w:divBdr>
        </w:div>
        <w:div w:id="35304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hQbdIkvY03I" TargetMode="External"/><Relationship Id="rId12" Type="http://schemas.openxmlformats.org/officeDocument/2006/relationships/hyperlink" Target="https://pronuncian.com/l-sou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nuncian.com/r-controlled-vow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ronuncian.com/pronounce-n-soun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Vega</dc:creator>
  <cp:keywords/>
  <dc:description/>
  <cp:lastModifiedBy>Lilly Vega</cp:lastModifiedBy>
  <cp:revision>6</cp:revision>
  <dcterms:created xsi:type="dcterms:W3CDTF">2020-10-11T21:43:00Z</dcterms:created>
  <dcterms:modified xsi:type="dcterms:W3CDTF">2020-10-11T22:03:00Z</dcterms:modified>
</cp:coreProperties>
</file>